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FE" w:rsidRPr="00E403FE" w:rsidRDefault="00E403FE" w:rsidP="00E403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  <w:proofErr w:type="gramStart"/>
      <w:r w:rsidRPr="00E403FE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 xml:space="preserve">Постановление Главного государственного санитарного врача РФ от 10 июля 2015 г. № 26 “Об утверждении </w:t>
      </w:r>
      <w:proofErr w:type="spellStart"/>
      <w:r w:rsidRPr="00E403FE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 xml:space="preserve"> 2.4.2.3286-15 “Санитарно-эпидемиологические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здоровья”</w:t>
      </w:r>
      <w:proofErr w:type="gramEnd"/>
    </w:p>
    <w:p w:rsidR="00E403FE" w:rsidRPr="00E403FE" w:rsidRDefault="00E403FE" w:rsidP="00E403FE">
      <w:pPr>
        <w:spacing w:after="12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августа 2015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0"/>
      <w:bookmarkEnd w:id="0"/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30.03.1999 № 52-ФЗ «О санитарно-эпидемиологическом благополучии населения» (Собрание законодательства Российской Федерации, 1999, № 14, ст. 1650; 2002, № 1 (ч. 1), ст. 2; 2003, № 2, ст. 167; № 27 (ч. 1), ст. 2700; 2004, № 35, ст. 3607; 2005, № 19, ст. 1752; 2006, № 1, ст. 10; № 52 (ч. 1) ст. 5498;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2007 № 1 (ч. 1) ст. 21; ст. 29; № 27, ст. 3213; № 46, ст. 5554; № 49, ст. 6070; 2008, № 24, ст. 2801; № 29 (ч. 1), ст. 3418; № 30 (ч. 2), ст. 3616; № 44, ст. 4984; № 52 (ч. 1), ст. 6223; 2009, № 1, ст. 17; 2010, № 40, ст. 4969; 2011, № 1, ст. 6;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30 (ч. 1), ст. 4563, ст. 4590, ст. 4591, ст. 4596; № 50, ст. 7359; 2012, № 24, ст. 3069; № 26, ст. 3446; 2013, № 27, ст. 3477; № 30 (ч 1), ст. 4079; № 48, ст. 6165; 2014, № 26 (ч.1), ст. 3366, ст. 3377; 2015, № 1 (часть I), ст. 11) и постановлением Правительства Российской Федерации от 24.07.2000 № 554 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нормировании» (Собрание законодательства Российской Федерации, 2000, № 31, ст. 3295; 2004, № 8, ст. 663; 2004, № 47, ст. 4666; 2005, № 39, ст. 3953) постановляю: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санитарно-эпидемиологические правила и нормативы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(приложение).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Ввести в действие санитарно-эпидемиологические правила и нормативы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с 01.09.2016.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392"/>
      </w:tblGrid>
      <w:tr w:rsidR="00E403FE" w:rsidRPr="00E403FE" w:rsidTr="00E403FE">
        <w:tc>
          <w:tcPr>
            <w:tcW w:w="2500" w:type="pct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Зарегистрировано в Минюсте РФ 14 августа 2015 г.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№ 38528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E403FE" w:rsidRPr="00E403FE" w:rsidRDefault="00E403FE" w:rsidP="00E403FE">
      <w:pPr>
        <w:spacing w:after="172" w:line="183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gramStart"/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Санитарно-эпидемиологические правила и нормативы</w:t>
      </w: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proofErr w:type="spellStart"/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2.4.2.3286-15</w:t>
      </w: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“Санитарно-эпидемиологические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здоровья”</w:t>
      </w: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(утв. постановлением Главного государственного санитарного врача РФ</w:t>
      </w: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от 10 июля 2015 г. № 26)</w:t>
      </w:r>
      <w:proofErr w:type="gramEnd"/>
    </w:p>
    <w:p w:rsidR="00E403FE" w:rsidRPr="00E403FE" w:rsidRDefault="00E403FE" w:rsidP="00E403FE">
      <w:pPr>
        <w:spacing w:after="172" w:line="183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положения и область применения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санитарно-эпидемиологические правила и нормативы (далее - санитарные правила) направлены на охрану здоровья детей с ограниченными возможностями здоровья в период пребывания их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(далее - обучающиеся с ОВЗ).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Санитарные правила распространяются на организации, осуществляющие образовательную деятельность по адаптированным основным общеобразовательным программам для обучающихся с ОВЗ (далее - организации для обучающихся с ОВЗ) с дневным или круглосуточным (круглогодичным) пребыванием в них обучающихся с ОВЗ, а также распространяются на отдельные классы и/или группы для обучающихся с ОВЗ, в том числе группы продленного дня, организованные в образовательных организациях.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Санитарные правила устанавливают санитарно-эпидемиологические требования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условиям размещения организации для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оборудованию и содержанию территории организации;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зданию и оборудованию помещений;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воздушно-тепловому режиму;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естественному и искусственному освещению;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водоснабжению и канализации;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организации образовательной деятельности и режиму дня;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условиям проживания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в организации;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организации питания;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организации медицинского обслуживания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санитарному состоянию и содержанию помещений;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прохождению профилактических медицинских осмотров,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гигиенического воспитания и обучения, личной гигиене персонала.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Санитарные правила распространяются на действующие, проектируемые, строящиеся и реконструируемые организации для обучающихся с ОВЗ независимо от типа организационно-правовых форм и форм собственности.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Ранее построенные здания организаций для обучающихся с ОВЗ, а также здания, приспособленные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ОВЗ, эксплуатируются в соответствии с проектами, по которым они были построены.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 и эксплуатацией организаций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При реализации в организациях для обучающихся с ОВЗ адаптированных образовательных программ дошкольного образования для детей с ОВЗ должны соблюдаться санитарно-эпидемиологические требования к устройству, содержанию и организации режима работы дошкольных образовательных организаций*(1).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создании дошкольных образовательных организаций для детей с ОВЗ, рекомендуется предусматривать единый комплекс учреждений (детский сад-школа) на одном участке с размещением каждого из этих учреждений в отдельном здании или блоке.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надзора.</w:t>
      </w:r>
    </w:p>
    <w:p w:rsidR="00E403FE" w:rsidRPr="00E403FE" w:rsidRDefault="00E403FE" w:rsidP="00E403FE">
      <w:pPr>
        <w:spacing w:after="172" w:line="183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II. Требования к размещению организации для </w:t>
      </w:r>
      <w:proofErr w:type="gramStart"/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ОВЗ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 Организации для обучающихся с ОВЗ размещаются вблизи лесных, лесопарковых зон на обособленных земельных участках или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нормативных уровней инсоляции и естественного освещения помещений при размещении зданий организаций для обучающихся с ОВЗ должны соблюдаться санитарные разрывы от жилых и общественных зданий, в соответствии с требованиями, установленными санитарными правилами*(2).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Пешеходный подход обучающихся с ОВЗ от транспортной остановки до здания организации для обучающихся с ОВЗ должен быть не более 500 м.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подвоз обучающихся с ОВЗ транспортом, оборудованным для перевозки детей с ОВЗ.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территорию организаций для обучающихся с ОВЗ не должны проходить магистральные инженерные коммуникации - водоснабжения, канализации, теплоснабжения, энергоснабжения.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Для предупреждения затопления и загрязнения территории обеспечивается отвод паводковых и ливневых вод.</w:t>
      </w:r>
    </w:p>
    <w:p w:rsidR="00E403FE" w:rsidRPr="00E403FE" w:rsidRDefault="00E403FE" w:rsidP="00E403FE">
      <w:pPr>
        <w:spacing w:after="172" w:line="183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к оборудованию и содержанию территории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Территория организации для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должна быть благоустроена, озеленена и ограждена.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озеленении не допускается использование ядовитых и колючих растений. Зеленые насаждения (деревья, кустарники) не должны снижать естественную освещенность в помещениях для пребывания детей.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Территория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суток, для слабовидящих детей - не менее 40 лк.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строящихся зданий организаций для обучающихся с ОВЗ предусматриваются мероприятия по созданию доступной (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безбарьерной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среды.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вновь строящихся и реконструируемых зданий организации для обучающихся с ОВЗ оборудуется место стоянки автотранспортных средств, предназначенных для перевозки обучающихся.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На территории организаций для обучающихся с ОВЗ оборудуются физкультурно-спортивная и хозяйственная зоны, площадки для подвижных игр и отдыха.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выделение учебно-опытной зоны.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Зона отдыха оснащается игровым и спортивным оборудованием в соответствии с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росто-возрастными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особенностями детей. Площадки для подвижных игр детей оборудуются малыми архитектурными формами, площадки для отдыха - навесами, скамейками, столами. Допускается устанавливать сборно-разборные навесы, беседки.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Покрытие площадок для подвижных игр должно быть хорошо дренирующим и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беспыльным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Допускается выполнение покрытия площадок строительными материалами, безвредными для здоровья детей.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хранения колясок, санок, велосипедов, игрушек, используемых на территории, оборудуется специальное помещение или место.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Физкультурно-спортивная зона размещается со стороны спортивного зала.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Оборудование физкультурно-спортивной зоны должно обеспечивать выполнение учебных программ по физической культуре, проведение секционных спортивных занятий и оздоровительных мероприятий и соответствовать росту и возрасту обучающихся.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в качестве покрытия физкультурно-спортивных площадок синтетические и полимерные материалы должны быть безвредными для здоровья человека.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на сырых площадках не проводятся.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На территории организации для обучающихся с ОВЗ предусматривается оборудование не менее двух въездов (основной и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хозяйственный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Хозяйственная зона располагается на границе земельного участка вдали от физкультурно-спортивной зоны и площадок зоны отдыха.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Хозяйственная зона располагается со стороны входа в производственные помещения столовой. На территории хозяйственной зоны допускается размещать: гараж, овощехранилище, складские помещения, места для сушки белья и выбивания ковровых изделий. При отсутствии теплофикации и централизованного водоснабжения на территории хозяйственной зоны могут размещаться котельная, сооружения водоснабжения.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В хозяйственной зоне на расстоянии не менее 20 м от здания оборудуется площадка для сбора мусора.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контейнерных площадках жилой застройки.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мусоросборников производится при их заполнении на 2/3 объема.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Подходы к зданию, пути движения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на участке не должны пересекаться с проездами для транспорта. Все проезды и подходы к зданию в пределах участка, дорожки к физкультурно-спортивной зоне, зонам отдыха и игровых площадок, хозяйственной зоне, хозяйственным постройкам, площадкам для мусоросборников оборудуются твердым покрытием.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Покрытие проездов, подходов и дорожек должно быть ровным, без выбоин и дефектов.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3.12. Не допускается сжигание мусора на территории организации для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и в непосредственной близости от нее.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На территории участка проводится ежедневная уборка: утром за 1-2 часа до выхода детей на участок и в течение дня по мере необходимости.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зимнее время очистка территории от снега (подходы к зданию, пути движения обучающихся, дорожки, площадки зоны отдыха и игр) проводится по мере необходимости, использование химических реагентов не допускается.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Песочницы в отсутствие детей закрываются крышками или полимерными пленками или другими защитными приспособлениями для защиты песка от загрязнений. При обнаружении возбудителей паразитарных и инфекционных болезней проводится внеочередная замена песка.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Ежегодно, в весенний период в песочницах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паразитологическим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микробиологическим, санитарно-химическим, радиологическим показателям.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Уровни шума на территории и в помещениях организации для обучающихся с ОВЗ не должны превышать гигиенические нормативы для помещений жилых, общественных зданий и территории жилой застройки.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3.16. Расположение на территории построек и сооружений, функционально не связанных с организацией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 не допускается.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3.17.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использование спортивных сооружений, территории скверов, парков и других территорий, расположенных вблизи организации для обучающихся с ОВЗ и приспособленных для прогулок детей и занятий физкультурой.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3.18. В случае расположения организации для обучающихся с ОВЗ на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эндемичной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клещевому энцефалиту территории, мероприятия по уничтожению клещей проводят до начала сезона их активности в соответствии с санитарными правилами по профилактике клещевого энцефалита*(3).</w:t>
      </w:r>
    </w:p>
    <w:p w:rsidR="00E403FE" w:rsidRPr="00E403FE" w:rsidRDefault="00E403FE" w:rsidP="00E403FE">
      <w:pPr>
        <w:spacing w:after="172" w:line="183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Требования к зданию и оборудованию помещений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Вместимость организации для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определяется заданием на проектирование.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Вместимость ранее построенных зданий не должна превышать проектную.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При размещении организации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 в отдельных зданиях или блоках обеспечивается их соединение отапливаемыми переходами.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Неотапливаемые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переходы допускаются в III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климатическом подрайоне и IV климатическом районе.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В целях сохранения воздушно-теплового режима в помещениях организации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ОВЗ, в зависимости от климатических районов, входы в здания должны быть оборудованы тамбурами или воздушными, воздушно-тепловыми завесами.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Не допускается размещать помещения для постоянного пребывания обучающихся с ОВЗ в подвальных и цокольных этажах зданий.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Для создания условий пребывания детей с ограниченными возможностями здоровья и детей-инвалидов в организациях для обучающихся с ОВЗ при строительстве и реконструкции предусматриваются мероприятия по созданию доступной (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безбарьерной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среды, обеспечивающие свободное передвижение детей в зданиях и помещениях.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зданиях предусматриваются специальные устройства с ограждающими конструкциями со всех сторон,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перила, пандусы, лифты, обеспечивающие передвижение обучающихся внутри здания; специально оборудованные санузлы, достаточные по ширине входы в учебные и другие помещения, одноуровневые полы во всех помещениях, отсутствие порогов.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При строительстве и реконструкции зданий организации для обучающихся с ОВЗ гардеробы размещаются на первом этаже с обязательным оборудованием мест для каждого класса. Гардеробы оснащаются вешалками, крючками (шкафами с ячейками) для одежды и полками (ячейками) для обуви с учетом категории обучающихся и их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росто-возрастных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особенностей. При гардеробных предусматриваются скамейки.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Для тотально слепых обучающихся шкафы с ячейками для одежды и полки для обуви должны иметь маркировку, выполненную рельефно-точечным шрифтом, для обучающихся с остаточным зрением - сочетание двух маркировок: рельефно-точечной маркировки и рельефно-выпуклой маркировки, выполненной с использованием ярких контрастных цветов.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При одностороннем расположении учебных помещений ширина рекреаций должна составлять не менее 4 м, при двустороннем расположении классов - не менее 6 м; площадь рекреации - из расчета не менее 1,4 м на одного обучающегося с ОВЗ.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проектировании зоны рекреации в виде зальных помещений площадь устанавливается из расчета 2 </w:t>
      </w: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5pt;height:23.85pt"/>
        </w:pict>
      </w: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одного обучающегося.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Учебные помещения группируются в учебные секции для обучающихся 1 - 4 классов отдельно от учебных помещений для обучающихся 5 - 11 классов.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4.10.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помещения для обучающихся начального общего, основного общего и среднего общего образования с нарушениями опорно-двигательного аппарата, слепых и слабовидящих, умственно-отсталых обучающихся рекомендуется размещать в составе жилого блока в пределах одного этажа.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Оборудование учебных помещений, рекреаций, учебно-производственных мастерских, отделка помещений, подбор учебной мебели (стулья, парты, столы или конторки) и ее расстановка в учебных помещениях, использование учебных досок должны соответствовать санитарно-эпидемиологическим требованиям к условиям и организации обучения в общеобразовательных организациях*(4) и требованиям настоящих санитарных правил.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по медицинским показаниям проводить обучение в спальнях при наличии специального оборудования и дополнительного искусственного освещения.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В учебных помещениях для обучающихся с нарушениями опорно-двигательного аппарата, а также при использовании обучающимися средств, обеспечивающих их передвижение, расстояние между рядами парт (столов, конторок) может быть увеличено.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 Для обучающихся с нарушениями слуха допускается расстановка парт и столов полукругом вокруг стола педагога при стационарном их закреплении для установки звукоусиливающей аппаратуры, увеличение расстояния между столами и партами в каждом ряду, в связи с необходимостью индивидуальных занятий во время урока.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 Для слепых и слабовидящих обучающихся парты (столы), независимо от их размера, устанавливаются ближе к преподавателю и классной доске.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4.15. Парты и столы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страдающих светобоязнью, размещаются таким образом, чтобы не было прямого, раздражающего попадания света в глаза обучающихся.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4.16. При физкультурном зале оборудуются раздельные для мальчиков и девочек помещения раздевалок с душевыми и санитарными узлами. Для хранения спортивного инвентаря оборудуется отдельное помещение. В санитарных узлах устанавливаются раковины для мытья рук.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4.17. Площади и оборудование кабинетов информатики и других помещений, в которых используются персональные компьютеры, должны соответствовать гигиеническим требованиям к персональным электронно-вычислительным машинам и организации работы*(5).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4.18. Площадь и оборудование помещений для внеурочной деятельности, кружковых занятий должны соответствовать санитарно-эпидемиологическим требованиям, предъявляемым к организациям дополнительного образования детей*(6) в соответствии с профилем занятий.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4.19.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строительстве в зданиях организаций для обучающихся с ОВЗ бассейна (лечебного бассейна) чаша бассейна по периметру оборудуется поручнями.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эксплуатации бассейна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качества*(7).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4.20. Набор помещений для коррекционной работы определяется категорией обучающихся с ОВЗ, перечнем и объемом оказываемой психолого-педагогической, медицинской и социальной помощи.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4.21. Набор медицинских помещений определяется профилем общеобразовательной организации для обучающихся с ОВЗ, перечнем и объемом оказываемых медицинских услуг.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медицинского назначения должны соответствовать санитарно-эпидемиологическим требования к организациям, осуществляющим медицинскую деятельность*(8).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4.22. Санитарные узлы оборудуются раздельными для мальчиков и девочек из расчета: умывальными раковинами - 1 на 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4.23.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здоровья, допускающих обработку моющими и дезинфекционными средствами.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4.24. В санитарных узлах устанавливаются педальные ведра, держатели для туалетной бумаги.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4.25. Для персонала предусматриваются отдельные санитарные узлы.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4.26. Умывальные раковины устанавливаются на высоте 0,5 м от пола до борта раковины для обучающихся с ОВЗ начального общего образования и на высоте 0,7-0,8 м от пола до борта раковины для обучающихся с ОВЗ основного общего и среднего общего образования.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с умывальными раковинами размещаются вешалки для индивидуальных полотенец. Мыло, туалетная бумага и полотенца должны быть в наличии постоянно.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Допускается использование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бумажных полотенец.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4.27.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организации для обучающихся с ОВЗ интерната, помещения для проживания размещаются в отдельно стоящем здании или отдельном блоке здания по типу спальных секций или группируются с учебными помещениями по типу учебно-жилых ячеек, дифференцированных по возрастному принципу: для начального общего, основного общего и среднего общего образования.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4.27.1. Спальные помещения предусматриваются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раздельными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мальчиков и девочек независимо от возраста.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проживающих девочек и мальчиков, обучающихся основного общего и среднего общего образования, рекомендуется располагать спальни в разных блоках или на разных этажах.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4.27.2. В помещениях, построенных и оборудованных по квартирному типу, для создания условий проживания обучающихся с ОВЗ по семейному принципу должны соблюдаться санитарно-эпидемиологические требования к устройству, содержанию и организации работы в организациях для детей-сирот и детей, оставшихся без попечения родителей*(9).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4.27.3. Набор и площади помещений для проживания обучающихся с ОВЗ определяется в соответствии с заданием на проектирование организации.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4.27.4. Количество ме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в сп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альных комнатах предусматривается не более четырех.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Жилые комнаты (спальни) оборудуются стационарными кроватями с твердым ложем, прикроватными тумбочками, шкафами для хранения личных вещей (одежды и обуви), прикроватными ковриками. Допускается устанавливать столы и стулья.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прикроватных тумбочек должно соответствовать числу проживающих.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4.27.5. Расстановка кроватей должна обеспечивать свободный проход между кроватями, кроватями и наружными стенами, кроватями и отопительными приборами.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Кровати должны соответствовать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росто-возрастным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особенностям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допускается использование раскладных и трансформируемых (выдвижных,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выкатных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кроватей.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4.27.6.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Санитарные узлы в жилом блоке (здании) оборудуются раздельными для мальчиков и девочек из расчета: умывальными раковинами - 1 на 5 человек,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ногомойками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- 2 на 15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персонала оборудуются отдельные санитарные узлы.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4.27.7.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 человека, допускающих обработку моющими и дезинфекционными средствами.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4.27.8. Санитарные узлы обеспечиваются педальными ведрами, держателями для туалетной бумаги.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Рядом с умывальными раковинами размещаются вешалки для индивидуальных полотенец. Допускается использовать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бумажные полотенца. Мыло, туалетная бумага и полотенца должны быть в наличии постоянно.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4.27.9. Умывальные раковины устанавливаются на высоте 0,5 м от пола до борта раковины для обучающихся начального общего образования и на высоте 0,7-0,8 м от пола до борта раковины для обучающихся основного общего и среднего общего образования.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4.27.10. В жилой ячейке предусматриваются помещение раздевальной (прихожая) и помещение (место) для сушки верхней одежды и обуви.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просушивать верхнюю одежду и обувь в специально оборудованном для этих целей централизованном помещении.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Раздевальные помещения оборудуются встроенными шкафами для раздельного хранения одежды и обуви.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4.27.11. В организациях для обучающихся с ОВЗ оборудуются помещения прачечной для стирки постельного белья, полотенец и личных вещей.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в организации для обучающихся с ОВЗ прачечной допускается стирка белья и одежды с использованием бытовых стиральных машин или организация централизованной стирки в иных прачечных.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установка бытовой стиральной машины в помещении приготовления и/или приема пищи (кухни).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4.27.12. На каждом этаже предусматривается помещение площадью не менее 3 </w:t>
      </w: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6" type="#_x0000_t75" alt="" style="width:23.85pt;height:23.85pt"/>
        </w:pict>
      </w: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 со смесителем.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4.27.13. В интернате на первом этаже оборудуется медицинский блок.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Палаты изолятора отделяются от остальных медицинских помещений шлюзом с умывальником.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 кабинет размещается рядом с палатами изолятора и оборудуется отдельным входом из коридора.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Буфетная изолятора оборудуется двумя моечными ваннами и баком для дезинфекции посуды, шкафом для хранения посуды и инвентаря, столом. Возможно использование стерилизующей аппаратуры.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4.28. Стены, потолки помещений должны быть гладкими, без щелей, трещин, дефектов, деформаций, признаков поражений грибком, следов подтеков и иметь отделку, допускающую уборку влажным способом и дезинфекцию.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Стены в помещениях с влажным режимом (душевых, ванных комнатах умывальных, санитарных узлах,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постирочных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гладильных), кладовых для хранения чистого и грязного </w:t>
      </w: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белья, помещениях пищеблока облицовываются глазурованной плиткой или другими влагостойкими материалами на высоту не менее 1,8 м.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отделки потолков используются водоотталкивающие (влагостойкие) краски.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строительные и отделочные материалы должны быть безвредными для здоровья человека, допускающие уборку влажным способом с применением моющих и дезинфицирующих средств.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климатических условий во вновь строящихся зданиях полы в помещениях, расположенных на первом этаже, допускается предусматривать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утепленными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отапливаемыми, с регулируемым температурным режимом.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4.29. Игрушки, игровое оборудование, мебель, оборудование для занятий должны быть безвредными для здоровья и соответствовать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росто-возрастным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особенностям обучающихся с ОВЗ.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4.30.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организациях для обучающихся с ОВЗ предусматривается кабинет психолога.</w:t>
      </w:r>
      <w:proofErr w:type="gramEnd"/>
    </w:p>
    <w:p w:rsidR="00E403FE" w:rsidRPr="00E403FE" w:rsidRDefault="00E403FE" w:rsidP="00E403FE">
      <w:pPr>
        <w:spacing w:after="172" w:line="183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к воздушно-тепловому режиму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 организаций для обучающихся с ОВЗ оборудуются системами отопления и вентиляции.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Ограждения отопительных приборов должны быть выполнены из материалов, разрешенных к применению и безопасных для здоровья обучающихся.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Очистка и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эффективностью работы вентиляционных систем осуществляются не реже одного раза в год.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вновь строящихся и реконструируемых зданий организаций для обучающихся с ОВЗ не допускается использовать печное отопление.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печного отопления в существующих зданиях организации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позднее, чем за два часа до прихода обучающихся.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Температура воздуха в учебных помещениях и кабинетах, кабинетах психолога и логопеда, лабораториях, актовом зале, столовой, рекреациях, библиотеке, вестибюле, гардеробе, должна составлять 18 - 24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 спортзале и комнатах для проведения секционных занятий, мастерских - 17 - 20°С; раздевальных комнатах спортивного зала - 20 - 22°С.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воздуха в гардеробных (раздевальных), жилых комнатах (спальнях), помещениях для отдыха должна составлять 20 - 22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санитарных узлах, умывальных, комнате гигиены девочек - 19 - 21°С; душевых - 24 - 26°С.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Относительная влажность воздуха помещений должна составлять 40 - 60% во все периоды года, скорость движения воздуха не более 0,1 м/сек.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Для контроля температурного режима учебные помещения, спальни, игровые, помещения медицинского назначения оснащаются бытовыми термометрами.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Все помещения должны ежедневно проветриваться. Проветривание проводится через фрамуги и форточки в отсутствие детей и заканчивается за 30 минут до их возвращения с прогулки или занятий. В жилых помещениях (спальнях) проветривание проводят до укладывания детей. Не допускается проветривание помещений через туалетные комнаты.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проветривании допускается кратковременное снижение температуры воздуха в помещении по сравнению с нормативным уровнем, но не более чем на 1 - 2°С. В физкультурном зале при достижении температуры воздуха 14°С проветривание прекращается.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Учебные помещения проветриваются во время перемен, а рекреационные помещения - во время учебных занятий.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Сквозное проветривание учебных помещений проводится до начала занятий и после их окончания (при наличии двух смен обучения - после каждой смены).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теплое время года широкая односторонняя аэрация всех помещений допускается в присутствии детей.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При замене оконных блоков площадь остекления и площадь открывающихся элементов не должны уменьшаться по сравнению с проектом построенного здания.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Плоскость открытия окон и фрамуг (форточек) должны обеспечивать эффективность проветривания и соблюдения коэффициента аэрации не менее 1/50. Окна и фрамуги (форточки) должны быть в рабочем состоянии постоянно и функционировать в любое время года.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Концентрации вредных веществ в воздухе помещений не должны превышать предельно допустимые концентрации (ПДК) для атмосферного воздуха населенных мест*(10).</w:t>
      </w:r>
    </w:p>
    <w:p w:rsidR="00E403FE" w:rsidRPr="00E403FE" w:rsidRDefault="00E403FE" w:rsidP="00E403FE">
      <w:pPr>
        <w:spacing w:after="172" w:line="183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Требования к естественному, искусственному освещению и инсоляции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Помещения должны иметь естественное и искусственное освещение. Уровни естественного и искусственного освещения в помещениях должны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оответствовать гигиеническим требованиям к естественному, искусственному и совмещенному освещению жилых и общественных зданий*(11) и настоящим санитарным правилам.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естественного освещения допускается проектировать снарядные, душевые (ванные), туалеты при спортивном зале; туалеты для персонала; кладовые и складские помещения; помещения для хранения и обработки уборочного инвентаря.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помещение кухни. Ориентация кабинетов информатики - на север, северо-восток.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Для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нарушениями зрения учебные помещения и читальные залы оборудуются комбинированной системой общего искусственного и местного освещения.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Суммарный уровень освещенности от общего и местного освещения должен составлять: для обучающихся с высокой степенью осложненной близорукости и высокой степени дальнозоркостью - 1000 лк; для обучающихся с поражением сетчатки и зрительного нерва (без светобоязни) - 1000 - 1500 лк; для обучающихся со светобоязнью - не более 500 лк.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со светобоязнью над учебными столами предусматривается раздельное включение отдельных групп светильников общего освещения.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В помещениях, имеющих зоны с разными условиями естественного освещения и различными режимами работ, предусматривается раздельное управление освещением таких зон.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Окна в учебных и жилых помещениях (спальнях), помещениях для отдыха, игр и приготовление уроков, в зависимости от климатической зоны оборудуются регулируемыми солнцезащитными устройствами.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Зашторивание окон в спальных помещениях осуществляется во время сна обучающихся, в остальное время шторы раздвигаются и размещаются в простенках между окнами, обеспечивая инсоляцию помещения.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светопропускающими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свойствами. Солнцезащитные устройства на окнах не должны уменьшать светоактивную площадь оконного проема.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Используемый для жалюзи материал должен допускать влажную обработку, с использованием моющих и дезинфицирующих растворов.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Для рационального использования дневного света и равномерного освещения учебных помещений используются отделочные материалы и краски, создающие матовую поверхность с коэффициентами отражения: для потолка - 0,8 - 0,9; для стен - 0,6 - 0,7; для пола - 0,4 - 0,5; для мебели и парт - 0,45; для классных досок - 0,1 - 0,2.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внутренней отделки помещений используются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темнозеленый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темно-коричневый; для дверей, оконных рам - белый или цвет натурального дерева.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окрашивание отдельных элементов помещений (не более 25% всей площади помещения) в более яркие цвета.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 и иметь матовую поверхность.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Осветительные приборы оборудуются защитной светорассеивающей арматурой для обеспечения равномерного освещения. Чистку осветительных приборов и светорассеивающей арматуры проводят по мере загрязнения, но не реже двух раз в год.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Перегоревшие лампы подлежат своевременной замене.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Неисправные и перегоревшие люминесцентные лампы собираются в контейнер и хранятся в выделенном помещении, недоступном для детей. Вывоз и утилизация ламп осуществляется специализированными организациями.</w:t>
      </w:r>
    </w:p>
    <w:p w:rsidR="00E403FE" w:rsidRPr="00E403FE" w:rsidRDefault="00E403FE" w:rsidP="00E403FE">
      <w:pPr>
        <w:spacing w:after="172" w:line="183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VII. Требования к водоснабжению и канализации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 организаций для обучающихся с ОВЗ оборудуются централизованными системами хозяйственно-питьевого водоснабжения и канализацией.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в населенном пункте централизованного водоснабжения здание оборудуется внутренней системой водоснабжения и обеспечивается подачей воды на пищеблок (кухню), буфетные, помещения медицинского назначения, прачечную (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постирочную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Вода должна отвечать санитарно-эпидемиологическим требованиям на питьевую воду.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Подводкой горячей и холодной воды обеспечиваются помещения пищеблока (кухни), буфетные, помещения медицинского назначения, прачечная (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постирочная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Умывальные раковины, моечные ванны, душевые установки (ванны) обеспечиваются смесителями.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Полы в помещениях пищеблока, душевых и прачечной (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постирочной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оборудуются сливными трапами.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Предусматривается установка резервных источников горячего водоснабжения с разводкой воды для бесперебойного обеспечения горячей водой помещений пищеблока, буфетных, душевых, комнат гигиены девочек в периоды проведения профилактических и ремонтных работ в котельных, бойлерных и на водопроводных сетях горячего водоснабжения. Не допускается использование горячей воды из системы отопления.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7.5. В районах, где отсутствует централизованная канализация, здания организации для обучающихся с ОВЗ оборудуются внутренней канализацией с устройством выгреба или септика или локальных очистных сооружений.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устройство и использование надворных туалетов.</w:t>
      </w:r>
    </w:p>
    <w:p w:rsidR="00E403FE" w:rsidRPr="00E403FE" w:rsidRDefault="00E403FE" w:rsidP="00E403FE">
      <w:pPr>
        <w:spacing w:after="172" w:line="183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VIII. Требования к организации образовательной деятельности и режиму дня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При организации образовательной деятельности учитываются особенности психофизического развития, индивидуальные возможности и состояние здоровья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категории обучающихся с ОВЗ количество детей в классах (группах) комплектуется в соответствии с Приложением № 1.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Учебные занятия для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организуются в первую смену по 5-ти дневной учебной неделе. Учебные занятия начинаются не ранее 8 часов.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организации для обучающихся с ОВЗ может осуществляться присмотр и уход в группах продленного дня при условии создания условий, предусматривающих организацию питания (полдника) и прогулок, а для детей первого года обучения дополнительную организацию дневного сна.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Основная образовательная программа реализуется через организацию урочной и внеурочной деятельности.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Урочная деятельность состоит из часов обязательной части и части, формируемой участниками отношений.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Реабилитационно-коррекционные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 могут реализовываться как во время внеурочной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во время урочной деятельности.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часов, отведенных на освоение обучающимися с ОВЗ основной образовательной программы, состоящей из учебного плана общеобразовательной организации, включающего обязательную часть и часть, формируемую участниками отношений, а также из часов, необходимых для проведения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реабилитационно-коррекционных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мероприятий, не должно в совокупности превышать величину недельной образовательной нагрузки обучающихся с ОВЗ.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общий объем недельной образовательной нагрузки (количество учебных занятий), реализуемой через урочную и внеурочную деятельность, не должен превышать гигиенические требования к максимальному общему объему недельной нагрузки обучающихся с ОВЗ, установленные в таблице 1.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p w:rsidR="00E403FE" w:rsidRPr="00E403FE" w:rsidRDefault="00E403FE" w:rsidP="00E403FE">
      <w:pPr>
        <w:spacing w:after="172" w:line="183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Гигиенические требования к максимальному общему объему недельной нагрузки </w:t>
      </w:r>
      <w:proofErr w:type="gramStart"/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ОВЗ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3"/>
        <w:gridCol w:w="3885"/>
        <w:gridCol w:w="2887"/>
      </w:tblGrid>
      <w:tr w:rsidR="00E403FE" w:rsidRPr="00E403FE" w:rsidTr="00E403FE">
        <w:tc>
          <w:tcPr>
            <w:tcW w:w="0" w:type="auto"/>
            <w:vMerge w:val="restart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gridSpan w:val="2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 допустимая недельная нагрузка в академических часах</w:t>
            </w:r>
          </w:p>
        </w:tc>
      </w:tr>
      <w:tr w:rsidR="00E403FE" w:rsidRPr="00E403FE" w:rsidTr="00E403FE">
        <w:tc>
          <w:tcPr>
            <w:tcW w:w="0" w:type="auto"/>
            <w:vMerge/>
            <w:vAlign w:val="center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Урочная деятельность (аудиторная недельная нагрузка)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деятельность***</w:t>
            </w:r>
          </w:p>
        </w:tc>
      </w:tr>
      <w:tr w:rsidR="00E403FE" w:rsidRPr="00E403FE" w:rsidTr="00E403FE">
        <w:tc>
          <w:tcPr>
            <w:tcW w:w="0" w:type="auto"/>
            <w:gridSpan w:val="3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 дополнительный)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2-4 (5*, 6**)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E403FE" w:rsidRPr="00E403FE" w:rsidTr="00E403FE">
        <w:tc>
          <w:tcPr>
            <w:tcW w:w="0" w:type="auto"/>
            <w:gridSpan w:val="3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E403FE" w:rsidRPr="00E403FE" w:rsidTr="00E403FE">
        <w:tc>
          <w:tcPr>
            <w:tcW w:w="0" w:type="auto"/>
            <w:gridSpan w:val="3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(12)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E403FE" w:rsidRPr="00E403FE" w:rsidTr="00E403FE">
        <w:tc>
          <w:tcPr>
            <w:tcW w:w="0" w:type="auto"/>
            <w:gridSpan w:val="3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* 5 класс - для глухих, слабослышащих и позднооглохших, слепых и слабовидящих обучающихся и обучающихся с расстройствами </w:t>
            </w:r>
            <w:proofErr w:type="spell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аутистического</w:t>
            </w:r>
            <w:proofErr w:type="spell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спектра. **6 класс - для </w:t>
            </w: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глухих</w:t>
            </w:r>
            <w:proofErr w:type="gram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обучающихся с расстройствами </w:t>
            </w:r>
            <w:proofErr w:type="spell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аутистического</w:t>
            </w:r>
            <w:proofErr w:type="spell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спектра. *** Часы внеурочной деятельности могут быть реализованы как в течение учебной недели, так и в период каникул, в выходные и праздничные дни. </w:t>
            </w: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      </w:r>
            <w:proofErr w:type="gram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      </w:r>
          </w:p>
        </w:tc>
      </w:tr>
    </w:tbl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8.5. Для предупреждения переутомления в течение недели для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должны иметь облегченный учебный день в среду или четверг.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учебной нагрузки на уроке не должна превышать 40 минут, за исключением первого класса.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перемены между урочной и внеурочной деятельностью должна составлять не менее 30 минут (за исключением категории обучающихся с умеренной, тяжелой, глубокой умственной отсталостью, с тяжелыми множественными нарушениями развития), обучение которых осуществляется по специальной индивидуальной программе развития.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организовывать перемены на открытом воздухе. С этой целью,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организации.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 Обучение в первом (первом дополнительном) классе осуществляется с соблюдением следующих дополнительных требований: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«ступенчатого» режима обучения в первом полугодии (в сентябре, октябре - по 3 урока в день до 35 минут каждый, в ноябре-декабре - по 4 урока до 35 минут каждый; январь - май - по 4 урока до 40 минут каждый);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проводится без балльного оценивания знаний обучающихся и домашних заданий;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организуются дополнительные недельные каникулы в середине третьей четверти при традиционном режиме обучения.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8.7. Образовательную недельную нагрузку необходимо равномерно распределять в течение учебной недели, при этом объем максимально допустимой нагрузки в течение дня должен составлять: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обучающихся первых классов - не должен превышать 4 уроков и 1 день в неделю - не более 5 уроков, за счет урока физической культуры;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для обучающихся 2-4 классов - не более 5 уроков;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обучающихся 5-6 классов - не более 6 уроков;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обучающихся 7-11 классов - не более 7 уроков.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8.8.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слабовидящих обучающихся начального общего образования при различных видах учебной деятельности продолжительность непрерывной зрительной нагрузки не должна превышать 10 минут; для слабовидящих обучающихся, осваивающих образовательные программы основного общего и среднего образования - не более 15 минут.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с остаточным зрением для усвоения учебной информации по рельефной системе Брайля должны чередовать не менее 2-х раз за урок тактильное восприятие информации с непрерывной зрительной работой по 5 минут.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8.9. Для организации трудового обучения мастерские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8.10. Организация профильного обучения в 10 - 11(12)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8.11. 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 Дети с ОВЗ занимаются по индивидуальным программам, составленным врачом и педагогом по физическому воспитанию с учетом рекомендаций врачей-специалистов.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8.12. Проведение закаливающих мероприятий осуществляется в соответствии с рекомендациями по закаливанию. Не допускается проведение закаливающих процедур сразу после еды и физических упражнений с большой нагрузкой.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8.13. Организация режима дня обучающихся школьного возраста осуществляется в соответствии с рекомендациями к организации режима дня при дневном и круглосуточном пребывании обучающихся в организациях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 (Приложение № 2).</w:t>
      </w:r>
    </w:p>
    <w:p w:rsidR="00E403FE" w:rsidRPr="00E403FE" w:rsidRDefault="00E403FE" w:rsidP="00E403FE">
      <w:pPr>
        <w:spacing w:after="172" w:line="183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IX. Требования к организации питания и питьевого режима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Устройство,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 и питьевого режима, формированию примерного меню, условий и технологии изготовления блюд, требований к профилактике витаминной и микроэлементной недостаточности, соблюдению правил личной гигиены и прохождению медицинских осмотров персоналом, хранению и перевозке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пищевых продуктов, ежедневному ведению документации пищеблока (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бракеражные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и профессиональных образовательных организациях*(12).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9.2. Режим питания и кратность приема пищи должны устанавливаться в зависимости от времени пребывания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в организации (дневное или круглосуточное пребывание).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Питьевой режим для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должен быть организован круглосуточно.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9.3. Для обучающихся с нарушениями опорно-двигательного аппарата, питание которых осуществляется в учебно-жилой ячейке, необходимо предусмотреть буфетную. Буфетная оборудуется двумя моечными ваннами и баком для дезинфекции посуды, шкафом для хранения посуды и инвентаря, столом.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9.4. Площадь обеденного зала столовой на 1 посадочное место должна составлять не менее 1,6 </w:t>
      </w: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7" type="#_x0000_t75" alt="" style="width:23.85pt;height:23.85pt"/>
        </w:pict>
      </w: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, для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нарушениями опорно-двигательного аппарата - не менее 2,3 </w:t>
      </w: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8" type="#_x0000_t75" alt="" style="width:23.85pt;height:23.85pt"/>
        </w:pict>
      </w: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E403FE" w:rsidRPr="00E403FE" w:rsidRDefault="00E403FE" w:rsidP="00E403FE">
      <w:pPr>
        <w:spacing w:after="172" w:line="183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X. Санитарно-эпидемиологические требования при организации медицинского обслуживания </w:t>
      </w:r>
      <w:proofErr w:type="gramStart"/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ОВЗ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организациях для обучающиеся с ОВЗ медицинское обслуживание детей осуществляется в соответствии с законодательством Российской Федерации на протяжении всего времени пребывания обучающихся в организации.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При подозрении на случай инфекционного заболевания обучающегося с ОВЗ помещают в изолятор до его госпитализации в лечебное учреждение. Обучающиеся допускаются к учебным занятиям после каждого перенесенного заболевания только по заключению врача.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10.3.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регистрации случаев инфекционных заболеваний в организации для обучающихся с ОВЗ проводятся санитарно-противоэпидемические (профилактические) мероприятия: на период нахождения заболевшего ребенка в организации до его госпитализации в инфекционное отделение лечебного учреждения проводится текущая дезинфекция в окружении больного; после госпитализации заболевшего ребенка проводится заключительная дезинфекция и проветривание помещений.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установлении в организации для обучающиеся с ОВЗ карантина проводится профилактическая дезинфекция.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Дезинфекционные мероприятия проводятся в соответствии с действующими нормативно-методическими документами с использованием средств, разрешенных в установленном порядке для применения в детских учреждениях. Все виды обработок дезинфекционными средствами проводятся в отсутствие детей.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дезинфекции хранятся в хорошо проветриваемых помещениях в оригинальной упаковке производителя в местах, недоступных детям.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 С целью выявления детей, пораженных педикулезом и чесоткой, проводят регулярные (один раз в неделю) осмотры детей. В случае обнаружения пораженных педикулезом или чесоткой детей проводят комплекс мероприятий в соответствии с санитарно-эпидемиологическими требованиями*(13).</w:t>
      </w:r>
    </w:p>
    <w:p w:rsidR="00E403FE" w:rsidRPr="00E403FE" w:rsidRDefault="00E403FE" w:rsidP="00E403FE">
      <w:pPr>
        <w:spacing w:after="172" w:line="183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XI. Требования к санитарному состоянию и содержанию помещений организации </w:t>
      </w:r>
      <w:proofErr w:type="gramStart"/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</w:t>
      </w:r>
      <w:proofErr w:type="gramEnd"/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обучающихся с ОВЗ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Во всех помещениях ежедневно не менее двух раз в день проводится влажная уборка с применением моющих средств.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моются загрязняющиеся поверхности (ручки дверей, шкафов, подоконники, выключатели, мебель, включая столы) и места скопления пыли (полы у плинтусов и под мебелью, радиаторы, арматуру осветительных приборов, вентиляционные решетки).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Поверхность подоконников должна быть гладкой, без сколов, щелей и дефектов.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помещений проводится в отсутствии детей при открытых фрамугах (форточках) или окнах в соответствии с инструкцией по применению моющих и дезинфекционных средств.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жилых помещениях (спальнях) влажная уборка проводится после ночного и дневного сна.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Ковры необходимо ежедневно пылесосить и чистить влажной щеткой. Допускается использование пылесоса с влажным режимом работы (моющий пылесос).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Окна снаружи и изнутри моются по мере загрязнения, но не реже двух раз в год (весной и осенью).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Постельные принадлежности (подушки, одеяла, матрацы), ковры проветриваются и выколачиваются на улице.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11.2. В умывальных, душевых,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постирочных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комнатах гигиены девочек и туалетах стены, дверные ручки, краны умывальных раковин и писсуаров, спусковые ручки бачков, унитазы, сидения унитазов ежедневно моются горячей водой с применением моющих и дезинфекционных средств.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Дезинфекция туалетов проводится по мере загрязнения, но не менее 2 раз в день с использованием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квачей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щеток.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Генеральная уборка во всех помещениях проводится перед началом учебного года и один раз в месяц (в соответствии с графиком проведения генеральной уборки), с применением моющих и дезинфекционных средств.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11.4. Уборочный инвентарь маркируется в зависимости от назначения помещений и видов уборочных работ. Хранится уборочный инвентарь в выделенном помещении. Уборочный инвентарь для туалета (ветошь, ведра, щетки) маркируется ярким цветом и хранится в туалетной комнате в шкафу.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Уборочный инвентарь (щетки, ветошь,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квачи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после использования дезинфицируется, в соответствии с инструкцией по применению дезинфицирующих средств, ополаскивается и сушится.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11.5. При круглосуточном пребывании в организации обучающихся с ОВР помывка детей организуется не реже одного раза в неделю. Возможность помывки в душе должна быть предоставлена детям постоянно. В душевых дети должны использовать индивидуальные: обувь, полотенце, зубную щетку, расческу, мыло и мочалку.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душевых и ванных комнатах проводится ежедневная уборка и дезинфекция поверхностей, оборудования, предметов обстановки - скамьи, шкафчики, резиновые коврики.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обучающийся с ОВЗ обеспечивается комплектом полотенец (для лица и рук, для ног и банное), постельным бельем,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наматрасниками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индивидуальными предметами личной гигиены (зубная щетка, мыло, мочалка, расческа).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нательного, постельного белья, полотенец проводится по мере загрязнения, но не реже одного раза в неделю. Постельное белье, кроме наволочек, маркируется у ножного края.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Чистое белье доставляется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упакованным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хранится в шкафах.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11.6. Постельные принадлежности (матрацы, подушки, одеяла, спальные мешки) проветриваются непосредственно в спальнях при открытых окнах во время каждой генеральной уборки и периодически, в теплое время года, проветриваются и высушиваются на улице. По эпидемиологическим показаниям постельные принадлежности подвергаются камерной дезинфекции в специализированных организациях.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11.7. В прачечной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использование бытовых стиральных машин.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отсутствии прачечной в организации для обучающихся с ОВЗ возможна организация централизованной стирки постельного белья и одежды в иных прачечных.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Грязное белье собирается в мешки (двойной мешок из материи, клеенки или пластика) и доставляется к месту стирки. После сдачи грязного белья мешки подвергаются обработке: матерчатые стираются, клеенчатые и пластиковые протираются горячим мыльным или содовым раствором.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централизованной стирке чистое белье из прачечной доставляется в упакованном виде и хранится в шкафах (стеллажах).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11.8. Мягкая мебель (диваны, кресла, уголки) обеспечивается покрытием, допускающее его уборку влажным способом. При его отсутствии используются съемные чехлы.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сменных чехлов для мягкой мебели должно быть не менее двух комплектов. Сменные чехлы для мягкой мебели подвергаются стирке.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11.9. Обработка изделий медицинского назначения и рук медицинского персонала производится в соответствии с санитарно-эпидемиологическими требованиями к организациям, осуществляющим медицинскую деятельность.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Образующиеся медицинские отходы, относящиеся к классу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обеззараживаются в соответствии с санитарно-эпидемиологическими требованиями к сбору, хранению и удалению отходов лечебно-профилактических учреждений*(14).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11.10. Спортивный инвентарь ежедневно протирается влажной ветошью, металлические части - сухой ветошью в конце каждой смены занятий. Один раз в день после занятий маты (кожаные или из кожзаменителя) протираются мыльно-содовым раствором, спортивный ковер очищается с использованием пылесоса. Влажная чистка спортивного ковра проводится 3 - 4 раза в месяц с возможным использованием моющего пылесоса.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каждого занятия спортивный зал проветривается не менее 10 минут.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11.11. В помещениях не должно быть насекомых и грызунов. При их появлении проводятся истребительные дезинсекционные и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дератизационные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 специализированными организациями либо силами подготовленного персонала. В помещениях пищеблока проводятся плановые профилактические дезинсекционные и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дератизационные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11.12. В теплое время года в помещениях столовой, спален, игровых, учебных помещений, помещениях медицинского назначения устанавливаются москитные сетки на окна и распашные двери или проводятся другие мероприятия, направленные на предотвращение проникновения насекомых в помещения.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проведению дезинфекции, дезинсекции и дератизации проводятся в соответствии с санитарно-эпидемиологическими требованиями*(15), *(16), *(17).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11.13. Не допускается проведение всех видов ремонтных работ помещений в присутствии обучающихся.</w:t>
      </w:r>
    </w:p>
    <w:p w:rsidR="00E403FE" w:rsidRPr="00E403FE" w:rsidRDefault="00E403FE" w:rsidP="00E403FE">
      <w:pPr>
        <w:spacing w:after="172" w:line="183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XII. Требования к прохождению профилактических медицинских осмотров, гигиенического воспитания и обучения, личной гигиене работников организации </w:t>
      </w:r>
      <w:proofErr w:type="gramStart"/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</w:t>
      </w:r>
      <w:proofErr w:type="gramEnd"/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обучающихся с ОВЗ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 Работники проходят предварительные, при поступлении на работу, и периодические медицинские осмотры в установленном порядке*(18).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Работники проходят профессиональную гигиеническую подготовку и аттестацию при приеме на работу и далее с периодичностью не реже одного раза в два года, работники пищеблока, а также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привлекаемые к раздаче готовой пищи детям - один раз в год.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прививаются в соответствии с национальным календарем профилактических прививок, а также по эпидемиологическим показаниям*(19).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12.2. Каждый работник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12.3. Работники должны соблюдать правила личной гигиены: приходить на работу в чистой одежде и использовать сменную обувь; оставлять верхнюю одежду, головной убор и личные вещи в индивидуальном шкафу для одежды; коротко стричь ногти.</w:t>
      </w:r>
    </w:p>
    <w:p w:rsidR="00E403FE" w:rsidRPr="00E403FE" w:rsidRDefault="00E403FE" w:rsidP="00E403FE">
      <w:pPr>
        <w:spacing w:after="172" w:line="183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XIII. Требования к соблюдению санитарных правил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13.1. Руководитель организации для обучающихся с ОВЗ является ответственным лицом за организацию и полноту выполнения настоящих санитарных правил и обеспечивает: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наличие текста настоящих санитарных правил в общеобразовательной организации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требований санитарных правил всеми работниками;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необходимые условия для соблюдения санитарных правил;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медицинских книжек на каждого работника и своевременное прохождение ими периодических медицинских осмотров и обследований, профессиональной гигиенической подготовки и аттестации;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профессиональной гигиенической подготовки и переподготовки и аттестации работников;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мероприятий по дезинфекции, дезинсекции и дератизации;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исправную работу технологического, холодильного и другого оборудования.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13.2. Ответственное лицо или медицинский персонал должны осуществлять повседневный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требований санитарных правил.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13.3. Руководитель обязан информировать территориальные учреждения здравоохранения о случаях инфекционных заболеваний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13.4. За нарушение санитарного законодательства руководитель,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*(1) Санитарные правила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Федерации от 15.05.2013, № 26, зарегистрированным Минюстом России 29.05.2013,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28564).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*(2) Санитарные правила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2.2.1/2.1.1.1076-01 «Гигиенические требования к инсоляции и солнцезащите помещений жилых и общественных зданий и территорий» (утверждены постановлением Главного государственного санитарного врача Российской Федерации от 25.10.2001 № 29, зарегистрированным Минюстом России 12.11.2001,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3026).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*(3) СП 3.1.3.2352-08 «Профилактика клещевого вирусного энцефалита», (утверждены постановлением Главного государственного санитарного врача Российской Федерации от 07.03.2008 № 19 зарегистрированным в Минюсте России 01.04.2008, регистрационный № 11446), изменениями внесенными постановлением Главного государственного </w:t>
      </w: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санитарного врача Российской Федерации от 20.12.2013 № 69 зарегистрированным в Минюсте России 03.03.2014, регистрационный № 31476.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*(4)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29.12.2010 № 189, зарегистрированным Минюстом России 03.03.2011, регистрационный № 19993), с изменениями, внесенными постановлениями Главного государственного санитарного врача Российской Федерации: постановлением от 29.06.2011 № 85, зарегистрированным Минюстом России 15.12.2011, регистрационный № 22637;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от 25.12.2013 № 72, зарегистрированным Минюстом России 27.03.2014,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31751).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*(5)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2.2.2/2.4.1340-03.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«Гигиенические требования к персональным электронно-вычислительным машинам и организации работы» (утверждены постановлением Главного государственного санитарного врача Российской Федерации от 03.06.2003 № 118, зарегистрированным Минюстом России 10.06.2003, регистрационный № 4673, с изменениями внесенными постановлениями Главного государственного санитарного врача Российской Федерации: постановлением от 25.04.2007 № 22 (зарегистрировано Минюстом России 07.06.2007, регистрационный № 9615), постановлением от 30.04.2010 № 48 (зарегистрировано Минюстом России 07.06.2010, регистрационный № 17481), постановлением от 03.09.2010 № 116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(зарегистрировано Минюстом России 18.10.2010,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18748).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*(6)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(утверждены постановлением Главного государственного санитарного врача Российской Федерации от 04.07.2014 № 41, зарегистрированным Минюстом России 20.08.2014,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33660).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*(7)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2.1.2.1188-03 «Плавательные бассейны. Гигиенические требования к устройству, эксплуатации и качеству воды. Контроль качества» (утверждены постановлением Главного государственного санитарного врача Российской Федерации от 30.01.2003 № 4, зарегистрированным Минюстом России 14.02.2003, регистрационный № 4219).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*(8)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2.1.3.2630-10 «Санитарно-эпидемиологические требования к организациям, осуществляющим медицинскую деятельность» (утверждены постановлением Главного государственного санитарного врача Российской Федерации от 18.05.2010 № 58, зарегистрированным Минюстом России 09.08.2010,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18094).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*(9)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(утверждены постановлением Главного государственного санитарного врача Российской Федерации от 09.02.2015 № 8, зарегистрированным в Минюсте России 26.03.2015,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36571).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*(10) ГН 2.1.6.1338-03 «Предельно допустимые концентрации (ПДК) загрязняющих веществ в атмосферном воздухе населенных мест» (утверждены постановлением Главного государственного санитарного врача Российской Федерации от 30.05.2003 № 114, зарегистрированным Минюстом России 11.06.2003, регистрационный № 4679, с изменениями внесенными постановлениями Главного государственного санитарного врача Российской Федерации: постановлением от 17.10.2003 № 150 (зарегистрировано Минюстом России 21.10.2003, регистрационный № 5187);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от 03.11.2005 № 24 (зарегистрировано Минюстом России 02.12.2005,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7225); постановлением от 03.11.2005 № 26 (зарегистрировано Минюстом России 02.12.2005, регистрационный № 7224); постановлением от 19.07.2006 № 15 (зарегистрировано Минюстом России 27.07.2006, регистрационный № 8117); постановлением от 04.02.2008 № 6 (зарегистрировано Минюстом России 29.02.2008, регистрационный № 11260); постановлением от 18.08.2008 № 49 (зарегистрировано Минюстом России 04.09.2008, </w:t>
      </w: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регистрационный № 12223); постановлением от 27.01.2009 № 6 (зарегистрировано Минюстом России 16.02.2009,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13357); постановлением от 09.04.2009 № 22 (зарегистрировано Минюстом России 18.05.2009, регистрационный № 13934); постановлением от 19.04.2010 № 26 (зарегистрировано Минюстом России 19.05.2010, регистрационный № 17280); постановлением от 12.07.2011 № 98 (зарегистрировано Минюстом России 30.08.2011, регистрационный № 21709); постановлением от 07.04.2014 № 27(зарегистрировано Минюстом России 11.04.2014, регистрационный № 31909); постановлением от 17.06.2014 № 37 (зарегистрировано Минюстом России 04.07.2014,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32967); постановлением от 27.11.2014 № 76 (зарегистрировано Минюстом России 26.12.2014, регистрационный № 35425); постановлением от 12.01.2015 № 3 (зарегистрировано Минюстом России 09.02.2015, регистрационный № 35937).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*(11)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2.2.1/2.1.1.1278-03 «Гигиенические требования к естественному, искусственному и совмещенному освещению жилых и общественных зданий» (утверждены постановлением Главного государственного санитарного врача Российской Федерации от 08.04.2003 № 34, зарегистрированным Минюстом России 23.04.2003, регистрационный № 4443, с изменениями внесенными постановлением Главного государственного санитарного врача Российской Федерации от 15.03.2010 № 20, зарегистрированным Минюстом России 08.04.2010, регистрационный № 16824).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*(12)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(утверждены постановлением Главного государственного санитарного врача Российской Федерации от 23.07.2008 № 45, зарегистрированным Минюстом России 07.08.2008,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12085).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*(13)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3.2.3215-14 "Профилактика паразитарных болезней на территории Российской Федерации" (утверждены постановлением Главного государственного санитарного врача Российской Федерации от 22.08.2014 № 50, зарегистрированным Минюстом России 12.11.2014,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34659).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*(14)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2.1.7.2790-10 "Санитарно-эпидемиологические требования к обращению с медицинскими отходами" (утверждены постановлением Главного государственного санитарного врача Российской Федерации от09.12.2010№ 163, зарегистрированным Минюстом России 17.02.2011,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19871).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*(15) СП 3.5.1378-03 "Санитарно-эпидемиологические требования к организации и осуществлению дезинфекционной деятельности" (утверждены постановлением Главного государственного санитарного врача Российской Федерации от 09.06.2003 № 131, зарегистрированным Минюстом России 19.06.2003,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4757).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*(16)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3.5.2.1376-03 "Санитарно-эпидемиологические требования к организации и проведению дезинсекционных мероприятий против синантропных членистоногих" (утверждены постановлением Главного государственного санитарного врача Российской Федерации от 09.06.2003 № 126, зарегистрированным Минюстом России 19.06.2003,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4756).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*(17) СП 3.5.3.3223-14 "Санитарно-эпидемиологические требования к организации и проведению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дератизационных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мероприятий" (утверждены постановлением Главного государственного санитарного врача Российской Федерации от 22.09.2014 № 58, зарегистрированным Минюстом России 26.02.2015,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36212).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*(18) (Приказ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12.04.2011 №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№ 22111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с изменениями, внесенными </w:t>
      </w: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приказом Минздрава России от 15.05.2013 № 296н (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Минюстом России 03.07.2013, регистрационный № 28970).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*(19) Приказ Минздрава России от 21.03.2014 № 125н «Об утверждении национального календаря профилактических прививок и календаря профилактических прививок по эпидемическим показаниям» (зарегистрирован в Минюсте России 25.04.2014, регистрационный № 32115).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 1</w:t>
      </w: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2.4.2.3286-15</w:t>
      </w:r>
    </w:p>
    <w:p w:rsidR="00E403FE" w:rsidRPr="00E403FE" w:rsidRDefault="00E403FE" w:rsidP="00E403FE">
      <w:pPr>
        <w:spacing w:after="172" w:line="183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Комплектование классов (групп) </w:t>
      </w:r>
      <w:proofErr w:type="gramStart"/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</w:t>
      </w:r>
      <w:proofErr w:type="gramEnd"/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обучающихся с ОВЗ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"/>
        <w:gridCol w:w="2195"/>
        <w:gridCol w:w="1868"/>
        <w:gridCol w:w="1634"/>
        <w:gridCol w:w="1633"/>
        <w:gridCol w:w="1699"/>
      </w:tblGrid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4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программ образования*</w:t>
            </w:r>
          </w:p>
        </w:tc>
      </w:tr>
      <w:tr w:rsidR="00E403FE" w:rsidRPr="00E403FE" w:rsidTr="00E403FE">
        <w:tc>
          <w:tcPr>
            <w:tcW w:w="0" w:type="auto"/>
            <w:vMerge w:val="restart"/>
            <w:vAlign w:val="center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  </w:t>
            </w:r>
            <w:proofErr w:type="spellStart"/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ОВЗ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вариант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вариант</w:t>
            </w:r>
          </w:p>
        </w:tc>
      </w:tr>
      <w:tr w:rsidR="00E403FE" w:rsidRPr="00E403FE" w:rsidTr="00E403FE">
        <w:tc>
          <w:tcPr>
            <w:tcW w:w="0" w:type="auto"/>
            <w:vMerge/>
            <w:vAlign w:val="center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максимальное количество </w:t>
            </w: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Глухие обучающиеся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глухих обучающихся в классе в условиях инклюзии. Общая наполняемость класса: при 1 глухом - не более 20 обучающихся, при 2 глухих - не более 15 обучающихся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 и позднооглохшие обучающиеся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слабослышащих или позднооглохших обучающихся в классе в условиях инклюзии.</w:t>
            </w:r>
            <w:proofErr w:type="gram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наполняемость класса: при 1 </w:t>
            </w: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слабослышащем</w:t>
            </w:r>
            <w:proofErr w:type="gram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позднооглохшем - не более 25 обучающихся, при 2 слабослышащих или позднооглохших - не более 20 обучающихся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отделение: 8 II отделение: 6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не предусмотрен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Слепые обучающиеся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2 слепых обучающихся в классе в условиях инклюзии. Общая наполняемость класса: при 1 </w:t>
            </w: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слепом - не более 20 обучающихся, при 2 слепых - не более 15 обучающихся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Слабовидящие обучающиеся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слабовидящих обучающихся в классе в условиях инклюзии.</w:t>
            </w:r>
            <w:proofErr w:type="gram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наполняемость класса: при 1 слабовидяще</w:t>
            </w: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25 обучающихся, при 2 слабовидящих - не более 20 обучающихся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не предусмотрен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с тяжелыми нарушениями речи (ТНР)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 обучающихся с ТНР в классе в условиях инклюзии.</w:t>
            </w:r>
            <w:proofErr w:type="gram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наполняемость класса - не более 25 </w:t>
            </w: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не предусмотрен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не предусмотрен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нарушениями опорно-двигательного аппарата (НОДА)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2 обучающихся </w:t>
            </w: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ДА в классе в условиях инклюзии. Общая наполняемость класса: при 1 обучающемся </w:t>
            </w: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ДА - не более 20 обучающихся, при 2 - не более 15 обучающихся.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с задержкой психического развития (ЗПР)</w:t>
            </w:r>
            <w:proofErr w:type="gramEnd"/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 обучающихся с ЗПР в классе в условиях инклюзии.</w:t>
            </w:r>
            <w:proofErr w:type="gram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наполняемость класса - не более 25 </w:t>
            </w: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не предусмотрен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не предусмотрен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расстройствами </w:t>
            </w:r>
            <w:proofErr w:type="spell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аутистического</w:t>
            </w:r>
            <w:proofErr w:type="spell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спектра (РАС)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обучающихся с РАС в классе в условиях инклюзии.</w:t>
            </w:r>
            <w:proofErr w:type="gram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Общая наполняемость класса: при 1 </w:t>
            </w: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обучающемся</w:t>
            </w:r>
            <w:proofErr w:type="gram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РАС - не более 20 обучающихся, при 2 обучающихся с РАС - не более 15 обучающихся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более 2 обучающихся с РАС в классе в условиях инклюзии при </w:t>
            </w: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общей наполняемости класса не более 12 обучающихся</w:t>
            </w:r>
            <w:proofErr w:type="gramEnd"/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более 1 обучающего с РАС в классе в условиях инклюзии при </w:t>
            </w: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общей наполняемости класса не более 9 обучающихся</w:t>
            </w:r>
            <w:proofErr w:type="gramEnd"/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более 1 обучающего с РАС в классе в условиях инклюзии при </w:t>
            </w: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общей наполняемости класса не более 5 обучающихся (не более 2-х обучающихся с РАС в классе с обучающимися с умственной отсталостью (нарушениями интеллекта)</w:t>
            </w:r>
            <w:proofErr w:type="gramEnd"/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умственной отсталостью (интеллектуальными нарушениями)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Примечание:* варианты программ: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- 1-й вариант предполагает, что обучающийся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сроки обучения;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- 2-й вариант предполагает, что обучающийся получает образование в пролонгированные сроки обучения;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- 3-й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нарушением слуха, зрения, опорно-двигательного аппарата, расстройством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аутистического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спектра и умственной отсталостью);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умственной отсталостью (умеренной, тяжелой, глубокой степени, тяжелыми и множественными нарушениями развития).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данного варианта программы образовательная организация разрабатывает специальную индивидуальную программу развития (СИПР).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 2</w:t>
      </w: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</w:t>
      </w: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2.4.2.3286-15</w:t>
      </w:r>
    </w:p>
    <w:p w:rsidR="00E403FE" w:rsidRPr="00E403FE" w:rsidRDefault="00E403FE" w:rsidP="00E403FE">
      <w:pPr>
        <w:spacing w:after="172" w:line="183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Рекомендации к организации режима дня при дневном и круглосуточном пребывании обучающихся в организациях </w:t>
      </w:r>
      <w:proofErr w:type="gramStart"/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</w:t>
      </w:r>
      <w:proofErr w:type="gramEnd"/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обучающихся с ОВЗ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Успешность обучения, реабилитации и социальной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адаптации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организациях для обучающихся с ОВЗ зависит от правильной организации режима дня и соответствия возрасту основных компонентов режима (продолжительности и качества сна, прогулки, организации физического воспитания и питания).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Продолжительность ночного сна для обучающихся 7-10 лет должна составлять не менее 10 часов, для обучающихся 11-14 лет - не менее 9 часов, для обучающихся 15-17 лет - не менее 8,5 часов.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образования, перенесших заболевание, а также в период адаптации к обучению показан дневной сон длительностью в 1-2 часа. Дневной сон может быть рекомендован по медицинским показаниям и более старшим </w:t>
      </w: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обучающимся. Между ужином и сном рекомендуется организовывать прогулки на воздухе или тихие игры в помещении, а также режим проветривания спальных помещений.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Продолжительность прогулки должна составлять в течение дня для обучающихся 7 - 10 лет не менее 3,5 ч, для обучающихся 11 - 14 лет - не менее 3 часов, для обучающихся 15 - 17 лет - не менее 2,5 часов. Время прогулки рекомендуется распределять в течение дня следующим образом: до начала занятий - 20 - 30 минут; после учебных занятий - 1 - 1,5 ч.; перед приготовлением домашних заданий -1 ч.; после ужина -1 ч.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поддержания необходимого уровня умственной работоспособности в течение учебного дня для обучающихся 1 - 9 классов в середине учебных занятий рекомендуется проводить динамическую паузу на свежем воздухе продолжительностью 45 минут.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Основной формой физического воспитания являются уроки физкультуры, которые проводят по специальным программам, учитывающим категорию и состояние здоровья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уроками физкультуры в режиме дня должны предусматриваться: утренняя гимнастика, физкультурные паузы на уроках и при самоподготовке, подвижные игры на переменах и во время прогулки, занятия в спортивных секциях и кружках, лечебная физкультура и система закаливающих процедур.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Дозирование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 нагрузки, корригирующей и лечебной гимнастики для обучающихся с ОВЗ осуществляется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проведения в каждом классе (группе) занятий по программам, соответствующим особенностям психофизического развития, индивидуальным возможностям и состоянию здоровья обучающихся с ОВЗ.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и индивидуальные занятия по лечебной физкультуре целесообразно проводить во второй половине дня.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дня для 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том числе - проживающих в интернате) рекомендуется организовывать в соответствии с таблицей 1.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p w:rsidR="00E403FE" w:rsidRPr="00E403FE" w:rsidRDefault="00E403FE" w:rsidP="00E403FE">
      <w:pPr>
        <w:spacing w:after="172" w:line="183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Рекомендуемый режим дня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0"/>
        <w:gridCol w:w="1543"/>
        <w:gridCol w:w="1612"/>
      </w:tblGrid>
      <w:tr w:rsidR="00E403FE" w:rsidRPr="00E403FE" w:rsidTr="00E403FE">
        <w:tc>
          <w:tcPr>
            <w:tcW w:w="0" w:type="auto"/>
            <w:vMerge w:val="restart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0" w:type="auto"/>
            <w:gridSpan w:val="2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суток (час.)</w:t>
            </w:r>
          </w:p>
        </w:tc>
      </w:tr>
      <w:tr w:rsidR="00E403FE" w:rsidRPr="00E403FE" w:rsidTr="00E403FE">
        <w:tc>
          <w:tcPr>
            <w:tcW w:w="0" w:type="auto"/>
            <w:vMerge/>
            <w:vAlign w:val="center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классы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- XI классы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7.05-7.20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7.05-7.20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спален, утренний туалет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7.20-7.40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7.20-7.40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7.40-8.00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7.40-8.00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8.00-8.30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8.00-8.30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занятия*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8.30-12.30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8.30-11.20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12.30-13.30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11.20- 12.20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занятия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12.20-14.00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13.30-14.00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14.00-14.30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14.00-15.30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15.30-16.00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общественно полезный труд на воздухе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14.30-16.00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Самоподготовка**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16.00-18.00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Внеклассные занятия, прогулка, свободное время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18.00-19.30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19.00-19.30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время, прогулка, уход за одеждой, вечерний туалет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19.30-20.30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20.00-22.00</w:t>
            </w:r>
          </w:p>
        </w:tc>
      </w:tr>
      <w:tr w:rsidR="00E403FE" w:rsidRPr="00E403FE" w:rsidTr="00E403FE"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20.30-7.00</w:t>
            </w:r>
          </w:p>
        </w:tc>
        <w:tc>
          <w:tcPr>
            <w:tcW w:w="0" w:type="auto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22.00-7.00</w:t>
            </w:r>
          </w:p>
        </w:tc>
      </w:tr>
      <w:tr w:rsidR="00E403FE" w:rsidRPr="00E403FE" w:rsidTr="00E403FE">
        <w:tc>
          <w:tcPr>
            <w:tcW w:w="0" w:type="auto"/>
            <w:gridSpan w:val="3"/>
            <w:hideMark/>
          </w:tcPr>
          <w:p w:rsidR="00E403FE" w:rsidRPr="00E403FE" w:rsidRDefault="00E403FE" w:rsidP="00E4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Примечание:* второй завтрак проводится после второго урока; ** полдник для IV-XI </w:t>
            </w:r>
            <w:r w:rsidRPr="00E4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 проводится в период самоподготовки. Коррекционные занятия могут проводиться во время учебных занятий и во время, отведенное на самоподготовку</w:t>
            </w:r>
          </w:p>
        </w:tc>
      </w:tr>
    </w:tbl>
    <w:p w:rsidR="00E403FE" w:rsidRPr="00E403FE" w:rsidRDefault="00E403FE" w:rsidP="00E403FE">
      <w:pPr>
        <w:spacing w:after="172" w:line="203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  <w:bookmarkStart w:id="1" w:name="review"/>
      <w:bookmarkEnd w:id="1"/>
      <w:r w:rsidRPr="00E403FE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lastRenderedPageBreak/>
        <w:t>Обзор документа</w:t>
      </w:r>
    </w:p>
    <w:p w:rsidR="00E403FE" w:rsidRPr="00E403FE" w:rsidRDefault="00E403FE" w:rsidP="00E403FE">
      <w:pPr>
        <w:spacing w:before="172" w:after="1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5pt" o:hrstd="t" o:hrnoshade="t" o:hr="t" fillcolor="black" stroked="f"/>
        </w:pic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Установлены санитарно-эпидемиологические требования к условиям обучения и воспитания детей с ограниченными возможностями здоровья в организациях, реализующих адаптированные основные общеобразовательные программы.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касаются организаций с дневным или круглосуточным (круглогодичным) пребыванием детей, а также распространяются на отдельные классы и/или группы для обучающихся с ограниченными возможностями здоровья, в том числе группы продленного дня.</w:t>
      </w:r>
      <w:proofErr w:type="gramEnd"/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частности, приведены требования к оборудованию и санитарному состоянию помещений, организации образовательной деятельности и режиму дня, питанию и медицинскому обслуживанию детей.</w:t>
      </w:r>
    </w:p>
    <w:p w:rsidR="00E403FE" w:rsidRPr="00E403FE" w:rsidRDefault="00E403FE" w:rsidP="00E403FE">
      <w:pPr>
        <w:spacing w:after="172" w:line="1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вводятся в действие с 1 сентября 2016 г.</w:t>
      </w:r>
    </w:p>
    <w:p w:rsidR="00AE6091" w:rsidRPr="00E403FE" w:rsidRDefault="00E403FE" w:rsidP="00E403FE">
      <w:pPr>
        <w:rPr>
          <w:rFonts w:ascii="Times New Roman" w:hAnsi="Times New Roman" w:cs="Times New Roman"/>
          <w:sz w:val="24"/>
          <w:szCs w:val="24"/>
        </w:rPr>
      </w:pP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ГАРАНТ</w:t>
      </w:r>
      <w:proofErr w:type="gramStart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E4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У: </w:t>
      </w:r>
      <w:hyperlink r:id="rId4" w:anchor="ixzz3rp3wHsbN" w:history="1">
        <w:r w:rsidRPr="00E403FE">
          <w:rPr>
            <w:rFonts w:ascii="Times New Roman" w:eastAsia="Times New Roman" w:hAnsi="Times New Roman" w:cs="Times New Roman"/>
            <w:color w:val="003399"/>
            <w:sz w:val="24"/>
            <w:szCs w:val="24"/>
            <w:lang w:eastAsia="ru-RU"/>
          </w:rPr>
          <w:t>http://www.garant.ru/products/ipo/prime/doc/71064864/#ixzz3rp3wHsbN</w:t>
        </w:r>
      </w:hyperlink>
    </w:p>
    <w:sectPr w:rsidR="00AE6091" w:rsidRPr="00E403FE" w:rsidSect="00E403F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403FE"/>
    <w:rsid w:val="00AE6091"/>
    <w:rsid w:val="00E4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91"/>
  </w:style>
  <w:style w:type="paragraph" w:styleId="2">
    <w:name w:val="heading 2"/>
    <w:basedOn w:val="a"/>
    <w:link w:val="20"/>
    <w:uiPriority w:val="9"/>
    <w:qFormat/>
    <w:rsid w:val="00E403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40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03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03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E4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03FE"/>
  </w:style>
  <w:style w:type="character" w:styleId="a4">
    <w:name w:val="Hyperlink"/>
    <w:basedOn w:val="a0"/>
    <w:uiPriority w:val="99"/>
    <w:semiHidden/>
    <w:unhideWhenUsed/>
    <w:rsid w:val="00E403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7877">
          <w:marLeft w:val="0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710648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10830</Words>
  <Characters>61736</Characters>
  <Application>Microsoft Office Word</Application>
  <DocSecurity>0</DocSecurity>
  <Lines>514</Lines>
  <Paragraphs>144</Paragraphs>
  <ScaleCrop>false</ScaleCrop>
  <Company>Reanimator Extreme Edition</Company>
  <LinksUpToDate>false</LinksUpToDate>
  <CharactersWithSpaces>72422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Харахорина</dc:creator>
  <cp:keywords/>
  <dc:description/>
  <cp:lastModifiedBy>Харахорина</cp:lastModifiedBy>
  <cp:revision>3</cp:revision>
  <dcterms:created xsi:type="dcterms:W3CDTF">2015-11-18T06:38:00Z</dcterms:created>
  <dcterms:modified xsi:type="dcterms:W3CDTF">2015-11-18T06:39:00Z</dcterms:modified>
</cp:coreProperties>
</file>