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6C7" w:rsidRPr="000B66C7" w:rsidRDefault="000B66C7" w:rsidP="000B66C7">
      <w:pPr>
        <w:shd w:val="clear" w:color="auto" w:fill="FFFFFF"/>
        <w:spacing w:after="0" w:line="237" w:lineRule="atLeast"/>
        <w:jc w:val="center"/>
        <w:textAlignment w:val="baseline"/>
        <w:outlineLvl w:val="1"/>
        <w:rPr>
          <w:rFonts w:ascii="Trebuchet MS" w:eastAsia="Times New Roman" w:hAnsi="Trebuchet MS" w:cs="Arial"/>
          <w:b/>
          <w:bCs/>
          <w:color w:val="0059AA"/>
          <w:sz w:val="18"/>
          <w:szCs w:val="18"/>
          <w:lang w:eastAsia="ru-RU"/>
        </w:rPr>
      </w:pPr>
      <w:r w:rsidRPr="000B66C7">
        <w:rPr>
          <w:rFonts w:ascii="Trebuchet MS" w:eastAsia="Times New Roman" w:hAnsi="Trebuchet MS" w:cs="Arial"/>
          <w:b/>
          <w:bCs/>
          <w:color w:val="0059AA"/>
          <w:sz w:val="18"/>
          <w:szCs w:val="18"/>
          <w:lang w:eastAsia="ru-RU"/>
        </w:rPr>
        <w:t>ОБ УТВЕРЖДЕНИИ ПОРЯДКА</w:t>
      </w:r>
      <w:r w:rsidRPr="000B66C7">
        <w:rPr>
          <w:rFonts w:ascii="Trebuchet MS" w:eastAsia="Times New Roman" w:hAnsi="Trebuchet MS" w:cs="Arial"/>
          <w:b/>
          <w:bCs/>
          <w:color w:val="0059AA"/>
          <w:sz w:val="18"/>
          <w:szCs w:val="18"/>
          <w:lang w:eastAsia="ru-RU"/>
        </w:rPr>
        <w:br/>
      </w:r>
      <w:r w:rsidRPr="000B66C7">
        <w:rPr>
          <w:rFonts w:ascii="inherit" w:eastAsia="Times New Roman" w:hAnsi="inherit" w:cs="Arial"/>
          <w:b/>
          <w:bCs/>
          <w:color w:val="0059AA"/>
          <w:sz w:val="18"/>
          <w:szCs w:val="18"/>
          <w:bdr w:val="none" w:sz="0" w:space="0" w:color="auto" w:frame="1"/>
          <w:lang w:eastAsia="ru-RU"/>
        </w:rPr>
        <w:t>ОРГАНИЗАЦИИ И ОСУЩЕСТВЛЕНИЯ ОБРАЗОВАТЕЛЬНОЙ ДЕЯТЕЛЬНОСТИ</w:t>
      </w:r>
      <w:r w:rsidRPr="000B66C7">
        <w:rPr>
          <w:rFonts w:ascii="Trebuchet MS" w:eastAsia="Times New Roman" w:hAnsi="Trebuchet MS" w:cs="Arial"/>
          <w:b/>
          <w:bCs/>
          <w:color w:val="0059AA"/>
          <w:sz w:val="18"/>
          <w:szCs w:val="18"/>
          <w:lang w:eastAsia="ru-RU"/>
        </w:rPr>
        <w:br/>
      </w:r>
      <w:r w:rsidRPr="000B66C7">
        <w:rPr>
          <w:rFonts w:ascii="inherit" w:eastAsia="Times New Roman" w:hAnsi="inherit" w:cs="Arial"/>
          <w:b/>
          <w:bCs/>
          <w:color w:val="0059AA"/>
          <w:sz w:val="18"/>
          <w:szCs w:val="18"/>
          <w:bdr w:val="none" w:sz="0" w:space="0" w:color="auto" w:frame="1"/>
          <w:lang w:eastAsia="ru-RU"/>
        </w:rPr>
        <w:t>ПО ДОПОЛНИТЕЛЬНЫМ ОБЩЕОБРАЗОВАТЕЛЬНЫМ ПРОГРАММАМ</w:t>
      </w:r>
    </w:p>
    <w:p w:rsidR="000B66C7" w:rsidRPr="000B66C7" w:rsidRDefault="000B66C7" w:rsidP="000B66C7">
      <w:pPr>
        <w:shd w:val="clear" w:color="auto" w:fill="FFFFFF"/>
        <w:spacing w:after="101" w:line="198" w:lineRule="atLeast"/>
        <w:jc w:val="center"/>
        <w:textAlignment w:val="baseline"/>
        <w:outlineLvl w:val="2"/>
        <w:rPr>
          <w:rFonts w:ascii="Trebuchet MS" w:eastAsia="Times New Roman" w:hAnsi="Trebuchet MS" w:cs="Arial"/>
          <w:b/>
          <w:bCs/>
          <w:color w:val="0059AA"/>
          <w:sz w:val="15"/>
          <w:szCs w:val="15"/>
          <w:lang w:eastAsia="ru-RU"/>
        </w:rPr>
      </w:pPr>
      <w:r w:rsidRPr="000B66C7">
        <w:rPr>
          <w:rFonts w:ascii="Trebuchet MS" w:eastAsia="Times New Roman" w:hAnsi="Trebuchet MS" w:cs="Arial"/>
          <w:b/>
          <w:bCs/>
          <w:color w:val="0059AA"/>
          <w:sz w:val="15"/>
          <w:szCs w:val="15"/>
          <w:lang w:eastAsia="ru-RU"/>
        </w:rPr>
        <w:t>Приказ Министерства образования и науки Российской Федерации</w:t>
      </w:r>
      <w:r w:rsidRPr="000B66C7">
        <w:rPr>
          <w:rFonts w:ascii="Trebuchet MS" w:eastAsia="Times New Roman" w:hAnsi="Trebuchet MS" w:cs="Arial"/>
          <w:b/>
          <w:bCs/>
          <w:color w:val="0059AA"/>
          <w:sz w:val="15"/>
          <w:szCs w:val="15"/>
          <w:lang w:eastAsia="ru-RU"/>
        </w:rPr>
        <w:br/>
        <w:t>от 29 августа 2013 г. № 1008</w:t>
      </w:r>
    </w:p>
    <w:p w:rsidR="000B66C7" w:rsidRPr="000B66C7" w:rsidRDefault="000B66C7" w:rsidP="000B66C7">
      <w:pPr>
        <w:shd w:val="clear" w:color="auto" w:fill="FFFFFF"/>
        <w:spacing w:after="101" w:line="198" w:lineRule="atLeast"/>
        <w:textAlignment w:val="baseline"/>
        <w:outlineLvl w:val="2"/>
        <w:rPr>
          <w:rFonts w:ascii="Trebuchet MS" w:eastAsia="Times New Roman" w:hAnsi="Trebuchet MS" w:cs="Arial"/>
          <w:b/>
          <w:bCs/>
          <w:color w:val="595959"/>
          <w:sz w:val="15"/>
          <w:szCs w:val="15"/>
          <w:lang w:eastAsia="ru-RU"/>
        </w:rPr>
      </w:pPr>
      <w:r w:rsidRPr="000B66C7">
        <w:rPr>
          <w:rFonts w:ascii="Trebuchet MS" w:eastAsia="Times New Roman" w:hAnsi="Trebuchet MS" w:cs="Arial"/>
          <w:b/>
          <w:bCs/>
          <w:color w:val="595959"/>
          <w:sz w:val="15"/>
          <w:szCs w:val="15"/>
          <w:lang w:eastAsia="ru-RU"/>
        </w:rPr>
        <w:t>Зарегистрировано Министерством юстиции Российской Федерации</w:t>
      </w:r>
      <w:r w:rsidRPr="000B66C7">
        <w:rPr>
          <w:rFonts w:ascii="Trebuchet MS" w:eastAsia="Times New Roman" w:hAnsi="Trebuchet MS" w:cs="Arial"/>
          <w:b/>
          <w:bCs/>
          <w:color w:val="595959"/>
          <w:sz w:val="15"/>
          <w:szCs w:val="15"/>
          <w:lang w:eastAsia="ru-RU"/>
        </w:rPr>
        <w:br/>
        <w:t>27 ноября 2013 г. Регистрационный № 30468</w:t>
      </w:r>
    </w:p>
    <w:p w:rsidR="000B66C7" w:rsidRPr="000B66C7" w:rsidRDefault="000B66C7" w:rsidP="000B66C7">
      <w:pPr>
        <w:shd w:val="clear" w:color="auto" w:fill="FFFFFF"/>
        <w:spacing w:after="0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В соответствии с</w:t>
      </w:r>
      <w:r w:rsidRPr="000B66C7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hyperlink r:id="rId4" w:anchor="st13_11" w:history="1">
        <w:r w:rsidRPr="000B66C7">
          <w:rPr>
            <w:rFonts w:ascii="inherit" w:eastAsia="Times New Roman" w:hAnsi="inherit" w:cs="Times New Roman"/>
            <w:color w:val="0079CC"/>
            <w:sz w:val="15"/>
            <w:u w:val="single"/>
            <w:lang w:eastAsia="ru-RU"/>
          </w:rPr>
          <w:t>частью 11 статьи 13</w:t>
        </w:r>
      </w:hyperlink>
      <w:r w:rsidRPr="000B66C7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 приказываю: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1. Утвердить прилагаемый Порядок организации и осуществления образовательной деятельности по дополнительным общеобразовательным программам.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2. Признать утратившим силу приказ Министерства образования и науки Российской Федерации от 26 июня 2012 г. № 504 "Об утверждении Типового положения об образовательном учреждении дополнительного образования детей" (зарегистрирован Министерством юстиции Российской Федерации 2 августа 2012 г., регистрационный № 25082).</w:t>
      </w:r>
    </w:p>
    <w:p w:rsidR="000B66C7" w:rsidRPr="000B66C7" w:rsidRDefault="000B66C7" w:rsidP="000B66C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inherit" w:eastAsia="Times New Roman" w:hAnsi="inherit" w:cs="Times New Roman"/>
          <w:color w:val="000000"/>
          <w:sz w:val="15"/>
          <w:szCs w:val="15"/>
          <w:bdr w:val="none" w:sz="0" w:space="0" w:color="auto" w:frame="1"/>
          <w:lang w:eastAsia="ru-RU"/>
        </w:rPr>
        <w:t>Министр</w:t>
      </w: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br/>
      </w:r>
      <w:r w:rsidRPr="000B66C7">
        <w:rPr>
          <w:rFonts w:ascii="inherit" w:eastAsia="Times New Roman" w:hAnsi="inherit" w:cs="Times New Roman"/>
          <w:color w:val="000000"/>
          <w:sz w:val="15"/>
          <w:szCs w:val="15"/>
          <w:bdr w:val="none" w:sz="0" w:space="0" w:color="auto" w:frame="1"/>
          <w:lang w:eastAsia="ru-RU"/>
        </w:rPr>
        <w:t>Д.В.ЛИВАНОВ</w:t>
      </w:r>
    </w:p>
    <w:p w:rsidR="000B66C7" w:rsidRPr="000B66C7" w:rsidRDefault="000B66C7" w:rsidP="000B66C7">
      <w:pPr>
        <w:shd w:val="clear" w:color="auto" w:fill="FFFFFF"/>
        <w:spacing w:after="101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 </w:t>
      </w:r>
    </w:p>
    <w:p w:rsidR="000B66C7" w:rsidRPr="000B66C7" w:rsidRDefault="000B66C7" w:rsidP="000B66C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Приложение</w:t>
      </w: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br/>
      </w:r>
      <w:r w:rsidRPr="000B66C7">
        <w:rPr>
          <w:rFonts w:ascii="inherit" w:eastAsia="Times New Roman" w:hAnsi="inherit" w:cs="Times New Roman"/>
          <w:color w:val="000000"/>
          <w:sz w:val="15"/>
          <w:szCs w:val="15"/>
          <w:bdr w:val="none" w:sz="0" w:space="0" w:color="auto" w:frame="1"/>
          <w:lang w:eastAsia="ru-RU"/>
        </w:rPr>
        <w:t>Утвержден</w:t>
      </w: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br/>
      </w:r>
      <w:r w:rsidRPr="000B66C7">
        <w:rPr>
          <w:rFonts w:ascii="inherit" w:eastAsia="Times New Roman" w:hAnsi="inherit" w:cs="Times New Roman"/>
          <w:color w:val="000000"/>
          <w:sz w:val="15"/>
          <w:szCs w:val="15"/>
          <w:bdr w:val="none" w:sz="0" w:space="0" w:color="auto" w:frame="1"/>
          <w:lang w:eastAsia="ru-RU"/>
        </w:rPr>
        <w:t>приказом Министерства образования</w:t>
      </w: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br/>
      </w:r>
      <w:r w:rsidRPr="000B66C7">
        <w:rPr>
          <w:rFonts w:ascii="inherit" w:eastAsia="Times New Roman" w:hAnsi="inherit" w:cs="Times New Roman"/>
          <w:color w:val="000000"/>
          <w:sz w:val="15"/>
          <w:szCs w:val="15"/>
          <w:bdr w:val="none" w:sz="0" w:space="0" w:color="auto" w:frame="1"/>
          <w:lang w:eastAsia="ru-RU"/>
        </w:rPr>
        <w:t>и науки Российской Федерации</w:t>
      </w: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br/>
      </w:r>
      <w:r w:rsidRPr="000B66C7">
        <w:rPr>
          <w:rFonts w:ascii="inherit" w:eastAsia="Times New Roman" w:hAnsi="inherit" w:cs="Times New Roman"/>
          <w:color w:val="000000"/>
          <w:sz w:val="15"/>
          <w:szCs w:val="15"/>
          <w:bdr w:val="none" w:sz="0" w:space="0" w:color="auto" w:frame="1"/>
          <w:lang w:eastAsia="ru-RU"/>
        </w:rPr>
        <w:t>от 29 августа 2013 г. № 1008</w:t>
      </w:r>
    </w:p>
    <w:p w:rsidR="000B66C7" w:rsidRPr="000B66C7" w:rsidRDefault="000B66C7" w:rsidP="000B66C7">
      <w:pPr>
        <w:shd w:val="clear" w:color="auto" w:fill="FFFFFF"/>
        <w:spacing w:after="0" w:line="183" w:lineRule="atLeast"/>
        <w:jc w:val="center"/>
        <w:textAlignment w:val="baseline"/>
        <w:outlineLvl w:val="3"/>
        <w:rPr>
          <w:rFonts w:ascii="Trebuchet MS" w:eastAsia="Times New Roman" w:hAnsi="Trebuchet MS" w:cs="Arial"/>
          <w:b/>
          <w:bCs/>
          <w:color w:val="000000"/>
          <w:sz w:val="15"/>
          <w:szCs w:val="15"/>
          <w:lang w:eastAsia="ru-RU"/>
        </w:rPr>
      </w:pPr>
      <w:r w:rsidRPr="000B66C7">
        <w:rPr>
          <w:rFonts w:ascii="inherit" w:eastAsia="Times New Roman" w:hAnsi="inherit" w:cs="Arial"/>
          <w:b/>
          <w:bCs/>
          <w:color w:val="000000"/>
          <w:sz w:val="15"/>
          <w:szCs w:val="15"/>
          <w:bdr w:val="none" w:sz="0" w:space="0" w:color="auto" w:frame="1"/>
          <w:lang w:eastAsia="ru-RU"/>
        </w:rPr>
        <w:t>ПОРЯДОК</w:t>
      </w:r>
      <w:r w:rsidRPr="000B66C7">
        <w:rPr>
          <w:rFonts w:ascii="Trebuchet MS" w:eastAsia="Times New Roman" w:hAnsi="Trebuchet MS" w:cs="Arial"/>
          <w:b/>
          <w:bCs/>
          <w:color w:val="000000"/>
          <w:sz w:val="15"/>
          <w:szCs w:val="15"/>
          <w:lang w:eastAsia="ru-RU"/>
        </w:rPr>
        <w:br/>
      </w:r>
      <w:r w:rsidRPr="000B66C7">
        <w:rPr>
          <w:rFonts w:ascii="inherit" w:eastAsia="Times New Roman" w:hAnsi="inherit" w:cs="Arial"/>
          <w:b/>
          <w:bCs/>
          <w:color w:val="000000"/>
          <w:sz w:val="15"/>
          <w:szCs w:val="15"/>
          <w:bdr w:val="none" w:sz="0" w:space="0" w:color="auto" w:frame="1"/>
          <w:lang w:eastAsia="ru-RU"/>
        </w:rPr>
        <w:t>ОРГАНИЗАЦИИ И ОСУЩЕСТВЛЕНИЯ ОБРАЗОВАТЕЛЬНОЙ ДЕЯТЕЛЬНОСТИ</w:t>
      </w:r>
      <w:r w:rsidRPr="000B66C7">
        <w:rPr>
          <w:rFonts w:ascii="Trebuchet MS" w:eastAsia="Times New Roman" w:hAnsi="Trebuchet MS" w:cs="Arial"/>
          <w:b/>
          <w:bCs/>
          <w:color w:val="000000"/>
          <w:sz w:val="15"/>
          <w:szCs w:val="15"/>
          <w:lang w:eastAsia="ru-RU"/>
        </w:rPr>
        <w:br/>
      </w:r>
      <w:r w:rsidRPr="000B66C7">
        <w:rPr>
          <w:rFonts w:ascii="inherit" w:eastAsia="Times New Roman" w:hAnsi="inherit" w:cs="Arial"/>
          <w:b/>
          <w:bCs/>
          <w:color w:val="000000"/>
          <w:sz w:val="15"/>
          <w:szCs w:val="15"/>
          <w:bdr w:val="none" w:sz="0" w:space="0" w:color="auto" w:frame="1"/>
          <w:lang w:eastAsia="ru-RU"/>
        </w:rPr>
        <w:t>ПО ДОПОЛНИТЕЛЬНЫМ ОБЩЕОБРАЗОВАТЕЛЬНЫМ ПРОГРАММАМ</w:t>
      </w:r>
    </w:p>
    <w:p w:rsidR="000B66C7" w:rsidRPr="000B66C7" w:rsidRDefault="000B66C7" w:rsidP="000B66C7">
      <w:pPr>
        <w:shd w:val="clear" w:color="auto" w:fill="FFFFFF"/>
        <w:spacing w:after="0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inherit" w:eastAsia="Times New Roman" w:hAnsi="inherit" w:cs="Times New Roman"/>
          <w:color w:val="000000"/>
          <w:sz w:val="15"/>
          <w:szCs w:val="15"/>
          <w:bdr w:val="none" w:sz="0" w:space="0" w:color="auto" w:frame="1"/>
          <w:lang w:eastAsia="ru-RU"/>
        </w:rPr>
        <w:t>1. Порядок организации и осуществления образовательной деятельности по дополнительным общеобразовательным программам (далее - Порядок)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учащихся с ограниченными возможностями здоровья, детей-инвалидов и инвалидов.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2. Настоящий Порядок является обязательным для организаций, осуществляющих образовательную деятельность и реализующих дополнительные общеобразовательные программы (дополнительные </w:t>
      </w:r>
      <w:proofErr w:type="spellStart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общеразвивающие</w:t>
      </w:r>
      <w:proofErr w:type="spellEnd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программы и дополнительные </w:t>
      </w:r>
      <w:proofErr w:type="spellStart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предпрофессиональные</w:t>
      </w:r>
      <w:proofErr w:type="spellEnd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программы), а также индивидуальных предпринимателей (далее - организации, осуществляющие образовательную деятельность).</w:t>
      </w:r>
    </w:p>
    <w:p w:rsidR="000B66C7" w:rsidRPr="000B66C7" w:rsidRDefault="000B66C7" w:rsidP="000B66C7">
      <w:pPr>
        <w:shd w:val="clear" w:color="auto" w:fill="FFFFFF"/>
        <w:spacing w:after="0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bookmarkStart w:id="0" w:name="p3"/>
      <w:bookmarkEnd w:id="0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3. Образовательная деятельность по дополнительным общеобразовательным программам должна быть направлена </w:t>
      </w:r>
      <w:proofErr w:type="gramStart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на</w:t>
      </w:r>
      <w:proofErr w:type="gramEnd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: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формирование и развитие творческих способностей учащихся;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удовлетворение индивидуальных потребностей учащихся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формирование культуры здорового и безопасного образа жизни, укрепление здоровья учащихся;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обеспечение духовно-нравственного, гражданско-патриотического, военно-патриотического, трудового воспитания учащихся;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выявление, развитие и поддержку талантливых учащихся, а также лиц, проявивших выдающиеся способности;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профессиональную ориентацию учащихся;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подготовку спортивного резерва и спортсменов высокого класса в соответствии с федеральными стандартами спортивной подготовки, в том числе из числа учащихся с ограниченными возможностями здоровья, детей-инвалидов и инвалидов;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социализацию и адаптацию учащихся к жизни в обществе;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формирование общей культуры учащихся;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0B66C7" w:rsidRPr="000B66C7" w:rsidRDefault="000B66C7" w:rsidP="000B66C7">
      <w:pPr>
        <w:shd w:val="clear" w:color="auto" w:fill="FFFFFF"/>
        <w:spacing w:after="0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4. Особенности реализации дополнительных </w:t>
      </w:r>
      <w:proofErr w:type="spellStart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предпрофессиональных</w:t>
      </w:r>
      <w:proofErr w:type="spellEnd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программ в области искусств и в области физической культуры и спорта регулируются </w:t>
      </w:r>
      <w:proofErr w:type="spellStart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Федеральным</w:t>
      </w:r>
      <w:hyperlink r:id="rId5" w:history="1">
        <w:r w:rsidRPr="000B66C7">
          <w:rPr>
            <w:rFonts w:ascii="inherit" w:eastAsia="Times New Roman" w:hAnsi="inherit" w:cs="Times New Roman"/>
            <w:color w:val="0079CC"/>
            <w:sz w:val="15"/>
            <w:u w:val="single"/>
            <w:lang w:eastAsia="ru-RU"/>
          </w:rPr>
          <w:t>законом</w:t>
        </w:r>
        <w:proofErr w:type="spellEnd"/>
        <w:r w:rsidRPr="000B66C7">
          <w:rPr>
            <w:rFonts w:ascii="inherit" w:eastAsia="Times New Roman" w:hAnsi="inherit" w:cs="Times New Roman"/>
            <w:color w:val="0079CC"/>
            <w:sz w:val="15"/>
            <w:lang w:eastAsia="ru-RU"/>
          </w:rPr>
          <w:t> </w:t>
        </w:r>
      </w:hyperlink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от 29 декабря 2012 г. № 273-ФЗ "Об образовании в Российской Федерации" &lt;1&gt;.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--------------------------------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&lt;1&gt; Собрание законодательства Российской Федерации, 2012, № 53, ст. 7598; 2013, № 19, ст. 2326.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 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5. Содержание дополнительных </w:t>
      </w:r>
      <w:proofErr w:type="spellStart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общеразвивающих</w:t>
      </w:r>
      <w:proofErr w:type="spellEnd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программ и сроки </w:t>
      </w:r>
      <w:proofErr w:type="gramStart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обучения по ним</w:t>
      </w:r>
      <w:proofErr w:type="gramEnd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</w:t>
      </w:r>
      <w:proofErr w:type="spellStart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предпрофессиональных</w:t>
      </w:r>
      <w:proofErr w:type="spellEnd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 &lt;1&gt;.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--------------------------------</w:t>
      </w:r>
    </w:p>
    <w:p w:rsidR="000B66C7" w:rsidRPr="000B66C7" w:rsidRDefault="000B66C7" w:rsidP="000B66C7">
      <w:pPr>
        <w:shd w:val="clear" w:color="auto" w:fill="FFFFFF"/>
        <w:spacing w:after="0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&lt;1&gt;</w:t>
      </w:r>
      <w:r w:rsidRPr="000B66C7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hyperlink r:id="rId6" w:anchor="st75_4" w:history="1">
        <w:r w:rsidRPr="000B66C7">
          <w:rPr>
            <w:rFonts w:ascii="inherit" w:eastAsia="Times New Roman" w:hAnsi="inherit" w:cs="Times New Roman"/>
            <w:color w:val="0079CC"/>
            <w:sz w:val="15"/>
            <w:u w:val="single"/>
            <w:lang w:eastAsia="ru-RU"/>
          </w:rPr>
          <w:t>Часть 4 статьи 75</w:t>
        </w:r>
      </w:hyperlink>
      <w:r w:rsidRPr="000B66C7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 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6. Организации, осуществляющие образовательную деятельность, реализуют дополнительные общеобразовательные программы в течение всего календарного года, включая каникулярное время.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7. </w:t>
      </w:r>
      <w:proofErr w:type="gramStart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Организации, осуществляющие образовательную деятельность, организуют образовательный процесс в соответствии с индивидуальными учебными планами в объединениях по интересам, сформированных в группы учащихся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театры) (далее - объединения), а также индивидуально.</w:t>
      </w:r>
      <w:proofErr w:type="gramEnd"/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8. </w:t>
      </w:r>
      <w:proofErr w:type="gramStart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Обучение</w:t>
      </w:r>
      <w:proofErr w:type="gramEnd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 &lt;1&gt;.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--------------------------------</w:t>
      </w:r>
    </w:p>
    <w:p w:rsidR="000B66C7" w:rsidRPr="000B66C7" w:rsidRDefault="000B66C7" w:rsidP="000B66C7">
      <w:pPr>
        <w:shd w:val="clear" w:color="auto" w:fill="FFFFFF"/>
        <w:spacing w:after="0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&lt;1&gt;</w:t>
      </w:r>
      <w:r w:rsidRPr="000B66C7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hyperlink r:id="rId7" w:anchor="st34_1_3" w:history="1">
        <w:r w:rsidRPr="000B66C7">
          <w:rPr>
            <w:rFonts w:ascii="inherit" w:eastAsia="Times New Roman" w:hAnsi="inherit" w:cs="Times New Roman"/>
            <w:color w:val="0079CC"/>
            <w:sz w:val="15"/>
            <w:u w:val="single"/>
            <w:lang w:eastAsia="ru-RU"/>
          </w:rPr>
          <w:t>Пункт 3 части 1 статьи 34</w:t>
        </w:r>
      </w:hyperlink>
      <w:r w:rsidRPr="000B66C7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 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lastRenderedPageBreak/>
        <w:t>9. 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Занятия в объединениях могут проводиться по группам, индивидуально или всем составом объединения.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Допускается сочетание различных форм получения образования и форм обучения &lt;1&gt;.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--------------------------------</w:t>
      </w:r>
    </w:p>
    <w:p w:rsidR="000B66C7" w:rsidRPr="000B66C7" w:rsidRDefault="000B66C7" w:rsidP="000B66C7">
      <w:pPr>
        <w:shd w:val="clear" w:color="auto" w:fill="FFFFFF"/>
        <w:spacing w:after="0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&lt;1&gt;</w:t>
      </w:r>
      <w:r w:rsidRPr="000B66C7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hyperlink r:id="rId8" w:anchor="st17_4" w:history="1">
        <w:r w:rsidRPr="000B66C7">
          <w:rPr>
            <w:rFonts w:ascii="inherit" w:eastAsia="Times New Roman" w:hAnsi="inherit" w:cs="Times New Roman"/>
            <w:color w:val="0079CC"/>
            <w:sz w:val="15"/>
            <w:u w:val="single"/>
            <w:lang w:eastAsia="ru-RU"/>
          </w:rPr>
          <w:t>Часть 4 статьи 17</w:t>
        </w:r>
      </w:hyperlink>
      <w:r w:rsidRPr="000B66C7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 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Формы </w:t>
      </w:r>
      <w:proofErr w:type="gramStart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обучения</w:t>
      </w:r>
      <w:proofErr w:type="gramEnd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 &lt;1&gt;.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--------------------------------</w:t>
      </w:r>
    </w:p>
    <w:p w:rsidR="000B66C7" w:rsidRPr="000B66C7" w:rsidRDefault="000B66C7" w:rsidP="000B66C7">
      <w:pPr>
        <w:shd w:val="clear" w:color="auto" w:fill="FFFFFF"/>
        <w:spacing w:after="0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&lt;1&gt;</w:t>
      </w:r>
      <w:r w:rsidRPr="000B66C7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hyperlink r:id="rId9" w:anchor="st17_5" w:history="1">
        <w:r w:rsidRPr="000B66C7">
          <w:rPr>
            <w:rFonts w:ascii="inherit" w:eastAsia="Times New Roman" w:hAnsi="inherit" w:cs="Times New Roman"/>
            <w:color w:val="0079CC"/>
            <w:sz w:val="15"/>
            <w:u w:val="single"/>
            <w:lang w:eastAsia="ru-RU"/>
          </w:rPr>
          <w:t>Часть 5 статьи 17</w:t>
        </w:r>
      </w:hyperlink>
      <w:r w:rsidRPr="000B66C7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 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Количество учащихся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Каждый учащийся имеет право заниматься в нескольких объединениях, менять их.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10. 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 &lt;1&gt;.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--------------------------------</w:t>
      </w:r>
    </w:p>
    <w:p w:rsidR="000B66C7" w:rsidRPr="000B66C7" w:rsidRDefault="000B66C7" w:rsidP="000B66C7">
      <w:pPr>
        <w:shd w:val="clear" w:color="auto" w:fill="FFFFFF"/>
        <w:spacing w:after="0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&lt;1&gt;</w:t>
      </w:r>
      <w:r w:rsidRPr="000B66C7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hyperlink r:id="rId10" w:anchor="st13_1" w:history="1">
        <w:r w:rsidRPr="000B66C7">
          <w:rPr>
            <w:rFonts w:ascii="inherit" w:eastAsia="Times New Roman" w:hAnsi="inherit" w:cs="Times New Roman"/>
            <w:color w:val="0079CC"/>
            <w:sz w:val="15"/>
            <w:u w:val="single"/>
            <w:lang w:eastAsia="ru-RU"/>
          </w:rPr>
          <w:t>Часть 1 статьи 13</w:t>
        </w:r>
      </w:hyperlink>
      <w:r w:rsidRPr="000B66C7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 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При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 &lt;1&gt;.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--------------------------------</w:t>
      </w:r>
    </w:p>
    <w:p w:rsidR="000B66C7" w:rsidRPr="000B66C7" w:rsidRDefault="000B66C7" w:rsidP="000B66C7">
      <w:pPr>
        <w:shd w:val="clear" w:color="auto" w:fill="FFFFFF"/>
        <w:spacing w:after="0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&lt;1&gt;</w:t>
      </w:r>
      <w:r w:rsidRPr="000B66C7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hyperlink r:id="rId11" w:anchor="st13_2" w:history="1">
        <w:r w:rsidRPr="000B66C7">
          <w:rPr>
            <w:rFonts w:ascii="inherit" w:eastAsia="Times New Roman" w:hAnsi="inherit" w:cs="Times New Roman"/>
            <w:color w:val="0079CC"/>
            <w:sz w:val="15"/>
            <w:u w:val="single"/>
            <w:lang w:eastAsia="ru-RU"/>
          </w:rPr>
          <w:t>Часть 2 статьи 13</w:t>
        </w:r>
      </w:hyperlink>
      <w:r w:rsidRPr="000B66C7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 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При реализации дополнительных общеобразовательных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 &lt;1&gt;.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--------------------------------</w:t>
      </w:r>
    </w:p>
    <w:p w:rsidR="000B66C7" w:rsidRPr="000B66C7" w:rsidRDefault="000B66C7" w:rsidP="000B66C7">
      <w:pPr>
        <w:shd w:val="clear" w:color="auto" w:fill="FFFFFF"/>
        <w:spacing w:after="0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&lt;1&gt;</w:t>
      </w:r>
      <w:r w:rsidRPr="000B66C7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hyperlink r:id="rId12" w:anchor="st13_3" w:history="1">
        <w:r w:rsidRPr="000B66C7">
          <w:rPr>
            <w:rFonts w:ascii="inherit" w:eastAsia="Times New Roman" w:hAnsi="inherit" w:cs="Times New Roman"/>
            <w:color w:val="0079CC"/>
            <w:sz w:val="15"/>
            <w:u w:val="single"/>
            <w:lang w:eastAsia="ru-RU"/>
          </w:rPr>
          <w:t>Часть 3 статьи 13</w:t>
        </w:r>
      </w:hyperlink>
      <w:r w:rsidRPr="000B66C7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 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учащихся, запрещается &lt;1&gt;.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--------------------------------</w:t>
      </w:r>
    </w:p>
    <w:p w:rsidR="000B66C7" w:rsidRPr="000B66C7" w:rsidRDefault="000B66C7" w:rsidP="000B66C7">
      <w:pPr>
        <w:shd w:val="clear" w:color="auto" w:fill="FFFFFF"/>
        <w:spacing w:after="0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&lt;1&gt;</w:t>
      </w:r>
      <w:r w:rsidRPr="000B66C7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hyperlink r:id="rId13" w:anchor="st13_9" w:history="1">
        <w:r w:rsidRPr="000B66C7">
          <w:rPr>
            <w:rFonts w:ascii="inherit" w:eastAsia="Times New Roman" w:hAnsi="inherit" w:cs="Times New Roman"/>
            <w:color w:val="0079CC"/>
            <w:sz w:val="15"/>
            <w:u w:val="single"/>
            <w:lang w:eastAsia="ru-RU"/>
          </w:rPr>
          <w:t>Часть 9 статьи 13</w:t>
        </w:r>
      </w:hyperlink>
      <w:r w:rsidRPr="000B66C7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 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11. Организации, осуществляющие образовательную деятельность, ежегодно обновляют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12. В организациях, осуществляющих образовательную деятельность, образовательная деятельность осуществляется на государственном языке Российской Федерации и (или) на государственных языках республик, находящихся в составе Российской Федерации, и языках народов Российской Федерации.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Дополнительное образование может быть получено на иностранном языке в соответствии с дополнительной общеобразовательной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 &lt;1&gt;.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--------------------------------</w:t>
      </w:r>
    </w:p>
    <w:p w:rsidR="000B66C7" w:rsidRPr="000B66C7" w:rsidRDefault="000B66C7" w:rsidP="000B66C7">
      <w:pPr>
        <w:shd w:val="clear" w:color="auto" w:fill="FFFFFF"/>
        <w:spacing w:after="0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&lt;1&gt;</w:t>
      </w:r>
      <w:r w:rsidRPr="000B66C7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hyperlink r:id="rId14" w:anchor="st14_5" w:history="1">
        <w:r w:rsidRPr="000B66C7">
          <w:rPr>
            <w:rFonts w:ascii="inherit" w:eastAsia="Times New Roman" w:hAnsi="inherit" w:cs="Times New Roman"/>
            <w:color w:val="0079CC"/>
            <w:sz w:val="15"/>
            <w:u w:val="single"/>
            <w:lang w:eastAsia="ru-RU"/>
          </w:rPr>
          <w:t>Часть 5 статьи 14</w:t>
        </w:r>
      </w:hyperlink>
      <w:r w:rsidRPr="000B66C7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 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13. Расписание занятий объединения составляется для создания наиболее благоприятного режима труда и отдыха учащихся администрацией организации, осуществляющей образовательную деятельность, по представлению педагогических работников с учетом пожеланий учащихся, родителей (законных представителей) несовершеннолетних учащихся и возрастных особенностей учащихся.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14. При реализации дополнительных общеобразовательных программ организации, осуществляющие образовательную деятельность, могут организовывать и проводить массовые мероприятия, создавать необходимые условия для совместного труда и (или) отдыха учащихся, родителей (законных представителей).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15. В работе объединений при наличии условий и согласия руководителя объединения могут участвовать совместно с несовершеннолетними учащимися их родители (законные представители) без включения в основной состав.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16. 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17. 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учащихся.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18. Для учащихся с ограниченными возможностями здоровья, детей-инвалидов, инвалидов организации, осуществляющие образовательную деятельность,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учащихся.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Организации, осуществляющие образовательную деятельность, должны создать специальные условия, без которых невозможно или затруднено освоение дополнительных общеобразовательных программ указанными категориями учащихся в соответствии с заключением </w:t>
      </w:r>
      <w:proofErr w:type="spellStart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психолого-медико-педагогической</w:t>
      </w:r>
      <w:proofErr w:type="spellEnd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комиссии и индивидуальной программой реабилитации ребенка-инвалида и инвалида.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proofErr w:type="gramStart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lastRenderedPageBreak/>
        <w:t>Под специальными условиями для получения дополнительного образования учащимися с ограниченными возможностями здоровья, детьми-инвалидами и инвалидами понимаются условия обучения, воспитания и развития таких учащихся,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учащимся необходимую техническую помощь, проведение</w:t>
      </w:r>
      <w:proofErr w:type="gramEnd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учащимися с ограниченными возможностями здоровья, детьми-инвалидами и инвалидами &lt;1&gt;.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--------------------------------</w:t>
      </w:r>
    </w:p>
    <w:p w:rsidR="000B66C7" w:rsidRPr="000B66C7" w:rsidRDefault="000B66C7" w:rsidP="000B66C7">
      <w:pPr>
        <w:shd w:val="clear" w:color="auto" w:fill="FFFFFF"/>
        <w:spacing w:after="0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&lt;1&gt;</w:t>
      </w:r>
      <w:r w:rsidRPr="000B66C7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hyperlink r:id="rId15" w:anchor="st79_3" w:history="1">
        <w:r w:rsidRPr="000B66C7">
          <w:rPr>
            <w:rFonts w:ascii="inherit" w:eastAsia="Times New Roman" w:hAnsi="inherit" w:cs="Times New Roman"/>
            <w:color w:val="0079CC"/>
            <w:sz w:val="15"/>
            <w:u w:val="single"/>
            <w:lang w:eastAsia="ru-RU"/>
          </w:rPr>
          <w:t>Часть 3 статьи 79</w:t>
        </w:r>
      </w:hyperlink>
      <w:r w:rsidRPr="000B66C7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 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proofErr w:type="gramStart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Сроки обучения по дополнительным </w:t>
      </w:r>
      <w:proofErr w:type="spellStart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общеразвивающим</w:t>
      </w:r>
      <w:proofErr w:type="spellEnd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программам и дополнительным </w:t>
      </w:r>
      <w:proofErr w:type="spellStart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предпрофессиональным</w:t>
      </w:r>
      <w:proofErr w:type="spellEnd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программам для учащихся с ограниченными возможностями здоровья, детей-инвалидов и инвалидов могут быть увеличены с учетом особенностей их психофизического развития в соответствии с заключением </w:t>
      </w:r>
      <w:proofErr w:type="spellStart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психолого-медико-педагогической</w:t>
      </w:r>
      <w:proofErr w:type="spellEnd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комиссии - для учащихся с ограниченными возможностями здоровья, а также в соответствии с индивидуальной программой реабилитации - для учащихся детей-инвалидов и инвалидов.</w:t>
      </w:r>
      <w:proofErr w:type="gramEnd"/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19. В целях доступности получения дополнительного образования учащимися с ограниченными возможностями здоровья, детьми-инвалидами и инвалидами организации, осуществляющие образовательную деятельность, обеспечивают: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а) для учащихся с ограниченными возможностями здоровья по зрению: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адаптацию официальных сайтов организаций, осуществляющих образовательную деятельность, в сети Интернет с учетом особых потребностей инвалидов по зрению с приведением их к международному стандарту доступности </w:t>
      </w:r>
      <w:proofErr w:type="spellStart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веб-контента</w:t>
      </w:r>
      <w:proofErr w:type="spellEnd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и </w:t>
      </w:r>
      <w:proofErr w:type="spellStart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веб-сервисов</w:t>
      </w:r>
      <w:proofErr w:type="spellEnd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(WCAG);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proofErr w:type="gramStart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размещение в доступных для учащихся,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Брайля);</w:t>
      </w:r>
      <w:proofErr w:type="gramEnd"/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присутствие ассистента, оказывающего учащемуся необходимую помощь;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обеспечение выпуска альтернативных форматов печатных материалов (крупный шрифт или </w:t>
      </w:r>
      <w:proofErr w:type="spellStart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аудиофайлы</w:t>
      </w:r>
      <w:proofErr w:type="spellEnd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);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обеспечение доступа учащегося, являющегося слепым и использующего собаку-поводыря, к зданию организации, осуществляющей образовательную деятельность, располагающего местом для размещения собаки-поводыря в часы обучения самого учащегося;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б) для учащихся с ограниченными возможностями здоровья по слуху: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помещения));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обеспечение надлежащими звуковыми средствами воспроизведения информации;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в) для учащихся, имеющих нарушения опорно-двигательного аппарата: материально-технические условия должны обеспечивать возможность беспрепятственного доступа учащихся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20. Численный состав объединения может быть уменьшен при включении в него учащихся с ограниченными возможностями здоровья и (или) детей-инвалидов, инвалидов.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Численность учащихся с ограниченными возможностями здоровья, детей инвалидов и инвалидов в учебной группе устанавливается до 15 человек.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Занятия в объединениях с учащимися с ограниченными возможностями здоровья, детьми-инвалидами и инвалидами могут быть организованы как совместно с другими учащимися, так и в отдельных классах, группах или в отдельных организациях, осуществляющих образовательную деятельность.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С учащимися с ограниченными возможностями здоровья, детьми-инвалидами и инвалидами может проводиться индивидуальная работа как в организации, осуществляющей образовательную деятельность, так и по месту жительства.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21. Содержание дополнительного образования и условия организации обучения и воспитания учащихся с ограниченными возможностями здоровья, детей-инвалидов и инвалидов определяются адаптированной образовательной программой, а для инвалидов также в соответствии с индивидуальной программой реабилитации инвалида &lt;1&gt;.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--------------------------------</w:t>
      </w:r>
    </w:p>
    <w:p w:rsidR="000B66C7" w:rsidRPr="000B66C7" w:rsidRDefault="000B66C7" w:rsidP="000B66C7">
      <w:pPr>
        <w:shd w:val="clear" w:color="auto" w:fill="FFFFFF"/>
        <w:spacing w:after="0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&lt;1&gt;</w:t>
      </w:r>
      <w:r w:rsidRPr="000B66C7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hyperlink r:id="rId16" w:anchor="st79_1" w:history="1">
        <w:r w:rsidRPr="000B66C7">
          <w:rPr>
            <w:rFonts w:ascii="inherit" w:eastAsia="Times New Roman" w:hAnsi="inherit" w:cs="Times New Roman"/>
            <w:color w:val="0079CC"/>
            <w:sz w:val="15"/>
            <w:u w:val="single"/>
            <w:lang w:eastAsia="ru-RU"/>
          </w:rPr>
          <w:t>Часть 1 статьи 79</w:t>
        </w:r>
      </w:hyperlink>
      <w:r w:rsidRPr="000B66C7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 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proofErr w:type="gramStart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Обучение</w:t>
      </w:r>
      <w:proofErr w:type="gramEnd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по дополнительным общеобразовательным программам учащихся с ограниченными возможностями здоровья, детей-инвалидов и инвалидов осуществляется организацией, осуществляющей образовательную деятельность, с учетом особенностей психофизического развития, индивидуальных возможностей и состояния здоровья таких учащихся.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Образовательная деятельность учащихся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учащихся, с привлечением специалистов в области коррекционной педагогики, а также педагогическими работниками, прошедшими соответствующую переподготовку.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22. При реализации дополнительных общеобразовательных программ учащимся с ограниченными возможностями здоровья, детям-инвалидам и инвалидам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сурдопереводчиков</w:t>
      </w:r>
      <w:proofErr w:type="spellEnd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и </w:t>
      </w:r>
      <w:proofErr w:type="spellStart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тифлосурдопереводчиков</w:t>
      </w:r>
      <w:proofErr w:type="spellEnd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&lt;1&gt;.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--------------------------------</w:t>
      </w:r>
    </w:p>
    <w:p w:rsidR="000B66C7" w:rsidRPr="000B66C7" w:rsidRDefault="000B66C7" w:rsidP="000B66C7">
      <w:pPr>
        <w:shd w:val="clear" w:color="auto" w:fill="FFFFFF"/>
        <w:spacing w:after="0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&lt;1&gt;</w:t>
      </w:r>
      <w:r w:rsidRPr="000B66C7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hyperlink r:id="rId17" w:anchor="st79_11" w:history="1">
        <w:r w:rsidRPr="000B66C7">
          <w:rPr>
            <w:rFonts w:ascii="inherit" w:eastAsia="Times New Roman" w:hAnsi="inherit" w:cs="Times New Roman"/>
            <w:color w:val="0079CC"/>
            <w:sz w:val="15"/>
            <w:u w:val="single"/>
            <w:lang w:eastAsia="ru-RU"/>
          </w:rPr>
          <w:t>Часть 11 статьи 79</w:t>
        </w:r>
      </w:hyperlink>
      <w:r w:rsidRPr="000B66C7">
        <w:rPr>
          <w:rFonts w:ascii="Times New Roman" w:eastAsia="Times New Roman" w:hAnsi="Times New Roman" w:cs="Times New Roman"/>
          <w:color w:val="000000"/>
          <w:sz w:val="15"/>
          <w:lang w:eastAsia="ru-RU"/>
        </w:rPr>
        <w:t> </w:t>
      </w: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2326).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 </w:t>
      </w:r>
    </w:p>
    <w:p w:rsidR="000B66C7" w:rsidRPr="000B66C7" w:rsidRDefault="000B66C7" w:rsidP="000B66C7">
      <w:pPr>
        <w:shd w:val="clear" w:color="auto" w:fill="FFFFFF"/>
        <w:spacing w:before="51" w:after="5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С учетом особых потребностей учащихся с ограниченными возможностями здоровья, детей инвалидов и инвалидов организациями, осуществляющими образовательную деятельность, обеспечивается предоставление учебных, лекционных материалов в электронном виде.</w:t>
      </w:r>
    </w:p>
    <w:p w:rsidR="000B66C7" w:rsidRPr="000B66C7" w:rsidRDefault="000B66C7" w:rsidP="000B66C7">
      <w:pPr>
        <w:shd w:val="clear" w:color="auto" w:fill="FFFFFF"/>
        <w:spacing w:before="51" w:after="101" w:line="240" w:lineRule="auto"/>
        <w:ind w:firstLine="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23. Организации, осуществляющие образовательную деятельность, могут оказывать помощь педагогическим коллективам других образовательных организаций в реализации дополнительных общеобразовательных программ, организации </w:t>
      </w:r>
      <w:proofErr w:type="spellStart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досуговой</w:t>
      </w:r>
      <w:proofErr w:type="spellEnd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и </w:t>
      </w:r>
      <w:proofErr w:type="spellStart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внеучебной</w:t>
      </w:r>
      <w:proofErr w:type="spellEnd"/>
      <w:r w:rsidRPr="000B66C7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деятельности учащихся, а также молодежным и детским общественным объединениям и организациям на договорной основе.</w:t>
      </w:r>
    </w:p>
    <w:p w:rsidR="00624A10" w:rsidRDefault="000B66C7" w:rsidP="000B66C7">
      <w:hyperlink r:id="rId18" w:tgtFrame="_blank" w:tooltip="ВКонтакте" w:history="1">
        <w:r w:rsidRPr="000B66C7">
          <w:rPr>
            <w:rFonts w:ascii="inherit" w:eastAsia="Times New Roman" w:hAnsi="inherit" w:cs="Arial"/>
            <w:color w:val="0079CC"/>
            <w:sz w:val="11"/>
            <w:szCs w:val="11"/>
            <w:u w:val="single"/>
            <w:bdr w:val="none" w:sz="0" w:space="0" w:color="auto" w:frame="1"/>
            <w:lang w:eastAsia="ru-RU"/>
          </w:rPr>
          <w:br/>
        </w:r>
      </w:hyperlink>
    </w:p>
    <w:sectPr w:rsidR="00624A10" w:rsidSect="000B66C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B66C7"/>
    <w:rsid w:val="000B66C7"/>
    <w:rsid w:val="00624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10"/>
  </w:style>
  <w:style w:type="paragraph" w:styleId="2">
    <w:name w:val="heading 2"/>
    <w:basedOn w:val="a"/>
    <w:link w:val="20"/>
    <w:uiPriority w:val="9"/>
    <w:qFormat/>
    <w:rsid w:val="000B66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B66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B66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66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66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B66C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text">
    <w:name w:val="norm_act_text"/>
    <w:basedOn w:val="a"/>
    <w:rsid w:val="000B6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66C7"/>
  </w:style>
  <w:style w:type="character" w:styleId="a3">
    <w:name w:val="Hyperlink"/>
    <w:basedOn w:val="a0"/>
    <w:uiPriority w:val="99"/>
    <w:semiHidden/>
    <w:unhideWhenUsed/>
    <w:rsid w:val="000B66C7"/>
    <w:rPr>
      <w:color w:val="0000FF"/>
      <w:u w:val="single"/>
    </w:rPr>
  </w:style>
  <w:style w:type="paragraph" w:customStyle="1" w:styleId="normactprilozhenie">
    <w:name w:val="norm_act_prilozhenie"/>
    <w:basedOn w:val="a"/>
    <w:rsid w:val="000B6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0B66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5133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13" Type="http://schemas.openxmlformats.org/officeDocument/2006/relationships/hyperlink" Target="http://xn--273--84d1f.xn--p1ai/zakonodatelstvo/federalnyy-zakon-ot-29-dekabrya-2012-g-no-273-fz-ob-obrazovanii-v-rf" TargetMode="External"/><Relationship Id="rId18" Type="http://schemas.openxmlformats.org/officeDocument/2006/relationships/hyperlink" Target="https://share.yandex.net/go.xml?service=vkontakte&amp;url=http%3A%2F%2Fxn--273--84d1f.xn--p1ai%2Fakty_minobrnauki_rossii%2Fprikaz-minobrnauki-rf-ot-29082013-no-1008&amp;title=%D0%9F%D1%80%D0%B8%D0%BA%D0%B0%D0%B7%20%D0%9C%D0%B8%D0%BD%D0%B8%D1%81%D1%82%D0%B5%D1%80%D1%81%D1%82%D0%B2%D0%B0%20%D0%BE%D0%B1%D1%80%D0%B0%D0%B7%D0%BE%D0%B2%D0%B0%D0%BD%D0%B8%D1%8F%20%D0%B8%20%D0%BD%D0%B0%D1%83%D0%BA%D0%B8%20%D0%A0%D0%BE%D1%81%D1%81%D0%B8%D0%B9%D1%81%D0%BA%D0%BE%D0%B9%20%D0%A4%D0%B5%D0%B4%D0%B5%D1%80%D0%B0%D1%86%D0%B8%D0%B8%20%D0%BE%D1%82%2029%20%D0%B0%D0%B2%D0%B3%D1%83%D1%81%D1%82%D0%B0%202013%20%D0%B3.%20%E2%84%96%201008%20%7C%20%D0%A0%D0%B5%D0%B0%D0%BB%D0%B8%D0%B7%D0%B0%D1%86%D0%B8%D1%8F%20%D0%A4%D0%B5%D0%B4%D0%B5%D1%80%D0%B0%D0%BB%D1%8C%D0%BD%D0%BE%D0%B3%D0%BE%20%D0%B7%D0%B0%D0%BA%D0%BE%D0%BD%D0%B0%20%C2%AB%D0%9E%D0%B1%20%D0%BE%D0%B1%D1%80%D0%B0%D0%B7%D0%BE%D0%B2%D0%B0%D0%BD%D0%B8%D0%B8%20%D0%B2%20%D0%A0%D0%BE%D1%81%D1%81%D0%B8%D0%B9%D1%81%D0%BA%D0%BE%D0%B9%20%D0%A4%D0%B5%D0%B4%D0%B5%D1%80%D0%B0%D1%86%D0%B8%D0%B8%C2%B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hyperlink" Target="http://xn--273--84d1f.xn--p1ai/zakonodatelstvo/federalnyy-zakon-ot-29-dekabrya-2012-g-no-273-fz-ob-obrazovanii-v-rf" TargetMode="External"/><Relationship Id="rId1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xn--273--84d1f.xn--p1ai/zakonodatelstvo/federalnyy-zakon-ot-29-dekabrya-2012-g-no-273-fz-ob-obrazovanii-v-r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xn--273--84d1f.xn--p1ai/zakonodatelstvo/federalnyy-zakon-ot-29-dekabrya-2012-g-no-273-fz-ob-obrazovanii-v-rf" TargetMode="External"/><Relationship Id="rId9" Type="http://schemas.openxmlformats.org/officeDocument/2006/relationships/hyperlink" Target="http://xn--273--84d1f.xn--p1ai/zakonodatelstvo/federalnyy-zakon-ot-29-dekabrya-2012-g-no-273-fz-ob-obrazovanii-v-rf" TargetMode="External"/><Relationship Id="rId14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3304</Words>
  <Characters>18835</Characters>
  <Application>Microsoft Office Word</Application>
  <DocSecurity>0</DocSecurity>
  <Lines>156</Lines>
  <Paragraphs>44</Paragraphs>
  <ScaleCrop>false</ScaleCrop>
  <Company>Reanimator Extreme Edition</Company>
  <LinksUpToDate>false</LinksUpToDate>
  <CharactersWithSpaces>22095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Харахорина</dc:creator>
  <cp:keywords/>
  <dc:description/>
  <cp:lastModifiedBy>Харахорина</cp:lastModifiedBy>
  <cp:revision>3</cp:revision>
  <dcterms:created xsi:type="dcterms:W3CDTF">2015-11-18T06:31:00Z</dcterms:created>
  <dcterms:modified xsi:type="dcterms:W3CDTF">2015-11-18T06:31:00Z</dcterms:modified>
</cp:coreProperties>
</file>